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highlight w:val="none"/>
          <w:lang w:val="en-US"/>
        </w:rPr>
      </w:pPr>
      <w:r>
        <w:rPr>
          <w:rFonts w:hint="eastAsia" w:cs="宋体"/>
          <w:highlight w:val="none"/>
          <w:lang w:val="en-US"/>
        </w:rPr>
        <w:t>规范化建设项目</w:t>
      </w:r>
      <w:r>
        <w:rPr>
          <w:rFonts w:hint="eastAsia"/>
          <w:spacing w:val="14"/>
          <w:highlight w:val="none"/>
          <w:lang w:val="en-US" w:eastAsia="zh-CN"/>
        </w:rPr>
        <w:t>挂网工程</w:t>
      </w:r>
      <w:r>
        <w:rPr>
          <w:rFonts w:hint="eastAsia"/>
          <w:spacing w:val="14"/>
          <w:highlight w:val="none"/>
          <w:lang w:val="en-US"/>
        </w:rPr>
        <w:t>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12</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挂网工程</w:t>
      </w:r>
      <w:r>
        <w:rPr>
          <w:rFonts w:hint="eastAsia" w:ascii="微软雅黑" w:hAnsi="微软雅黑" w:eastAsia="微软雅黑"/>
          <w:b/>
          <w:sz w:val="28"/>
          <w:szCs w:val="28"/>
          <w:highlight w:val="none"/>
          <w:lang w:val="en-US"/>
        </w:rPr>
        <w:t>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w:t>
      </w:r>
      <w:bookmarkStart w:id="15" w:name="_GoBack"/>
      <w:bookmarkEnd w:id="15"/>
      <w:r>
        <w:rPr>
          <w:rFonts w:hint="eastAsia"/>
          <w:spacing w:val="14"/>
          <w:w w:val="85"/>
          <w:highlight w:val="none"/>
          <w:lang w:val="en-US"/>
        </w:rPr>
        <w:t>0</w:t>
      </w:r>
      <w:r>
        <w:rPr>
          <w:rFonts w:hint="eastAsia"/>
          <w:spacing w:val="14"/>
          <w:w w:val="85"/>
          <w:highlight w:val="none"/>
          <w:lang w:val="en-US" w:eastAsia="zh-CN"/>
        </w:rPr>
        <w:t>12</w:t>
      </w:r>
    </w:p>
    <w:p>
      <w:pPr>
        <w:pStyle w:val="9"/>
        <w:keepNext w:val="0"/>
        <w:keepLines w:val="0"/>
        <w:pageBreakBefore w:val="0"/>
        <w:widowControl w:val="0"/>
        <w:kinsoku/>
        <w:wordWrap/>
        <w:overflowPunct/>
        <w:topLinePunct w:val="0"/>
        <w:autoSpaceDE w:val="0"/>
        <w:autoSpaceDN w:val="0"/>
        <w:bidi w:val="0"/>
        <w:adjustRightInd/>
        <w:snapToGrid/>
        <w:spacing w:before="9" w:line="360"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挂网</w:t>
      </w:r>
      <w:r>
        <w:rPr>
          <w:rFonts w:hint="eastAsia"/>
          <w:bCs/>
          <w:sz w:val="24"/>
          <w:highlight w:val="none"/>
          <w:lang w:val="en-US"/>
        </w:rPr>
        <w:t>工程劳务进行公开招标。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 xml:space="preserve">挂网工程劳务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挂网</w:t>
      </w:r>
      <w:r>
        <w:rPr>
          <w:rFonts w:hint="eastAsia"/>
          <w:sz w:val="24"/>
          <w:highlight w:val="none"/>
          <w:lang w:val="en-US"/>
        </w:rPr>
        <w:t>工程劳务</w:t>
      </w:r>
      <w:r>
        <w:rPr>
          <w:rFonts w:hint="eastAsia"/>
          <w:sz w:val="24"/>
          <w:highlight w:val="none"/>
          <w:lang w:val="en-US" w:eastAsia="zh-CN"/>
        </w:rPr>
        <w:t>，</w:t>
      </w:r>
      <w:r>
        <w:rPr>
          <w:rFonts w:hint="eastAsia"/>
          <w:sz w:val="24"/>
          <w:lang w:val="en-US" w:eastAsia="zh-CN"/>
        </w:rPr>
        <w:t>不同材质交界处钢网约15000m，抗震网面积约6000㎡。</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240"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240"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本项目采用资格后审方式，在开标后评标委员会按照招标文件规定的标准和方法对投标人的资格进行审查。</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21</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default" w:eastAsia="宋体"/>
          <w:highlight w:val="none"/>
          <w:lang w:val="en-US" w:eastAsia="zh-CN"/>
        </w:rPr>
      </w:pPr>
      <w:r>
        <w:rPr>
          <w:highlight w:val="none"/>
        </w:rPr>
        <w:t xml:space="preserve">电  </w:t>
      </w:r>
      <w:r>
        <w:rPr>
          <w:rFonts w:hint="eastAsia"/>
          <w:highlight w:val="none"/>
          <w:lang w:val="en-US" w:eastAsia="zh-CN"/>
        </w:rPr>
        <w:t xml:space="preserve">  </w:t>
      </w:r>
      <w:r>
        <w:rPr>
          <w:highlight w:val="none"/>
        </w:rPr>
        <w:t>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60" w:lineRule="auto"/>
        <w:ind w:left="952"/>
        <w:textAlignment w:val="auto"/>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right="17"/>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60" w:lineRule="auto"/>
        <w:ind w:firstLine="476" w:firstLineChars="200"/>
        <w:textAlignment w:val="auto"/>
        <w:rPr>
          <w:sz w:val="24"/>
          <w:highlight w:val="none"/>
        </w:rPr>
      </w:pPr>
      <w:r>
        <w:rPr>
          <w:spacing w:val="-1"/>
          <w:sz w:val="24"/>
          <w:highlight w:val="none"/>
        </w:rPr>
        <w:t>工程名称：</w:t>
      </w:r>
      <w:r>
        <w:rPr>
          <w:rFonts w:hint="eastAsia"/>
          <w:spacing w:val="-1"/>
          <w:sz w:val="24"/>
          <w:highlight w:val="none"/>
        </w:rPr>
        <w:t>红山区疾病预防控制体系和卫生执法监督体系规范化建设项目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z w:val="24"/>
          <w:highlight w:val="none"/>
        </w:rPr>
      </w:pPr>
      <w:r>
        <w:rPr>
          <w:spacing w:val="-1"/>
          <w:sz w:val="24"/>
          <w:highlight w:val="none"/>
        </w:rPr>
        <w:t>标段名称：</w:t>
      </w:r>
      <w:r>
        <w:rPr>
          <w:rFonts w:hint="eastAsia"/>
          <w:spacing w:val="-1"/>
          <w:sz w:val="24"/>
          <w:highlight w:val="none"/>
        </w:rPr>
        <w:t>红山区疾病预防控制体系和卫生执法监督体系规范化建设项目</w:t>
      </w:r>
      <w:r>
        <w:rPr>
          <w:rFonts w:hint="eastAsia"/>
          <w:spacing w:val="-1"/>
          <w:sz w:val="24"/>
          <w:highlight w:val="none"/>
          <w:lang w:eastAsia="zh-CN"/>
        </w:rPr>
        <w:t>挂网工程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pacing w:val="-1"/>
          <w:sz w:val="24"/>
          <w:highlight w:val="none"/>
        </w:rPr>
      </w:pPr>
      <w:r>
        <w:rPr>
          <w:spacing w:val="-1"/>
          <w:sz w:val="24"/>
          <w:highlight w:val="none"/>
        </w:rPr>
        <w:t xml:space="preserve">建设地点：赤峰市红山区昭苏河大街以南、桥北街以北、清河路以西、北大桥路以东 </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jc w:val="left"/>
        <w:textAlignment w:val="auto"/>
        <w:rPr>
          <w:spacing w:val="-1"/>
          <w:sz w:val="24"/>
          <w:highlight w:val="none"/>
        </w:rPr>
      </w:pPr>
      <w:r>
        <w:rPr>
          <w:spacing w:val="-1"/>
          <w:sz w:val="24"/>
          <w:highlight w:val="none"/>
        </w:rPr>
        <w:t>工程规模：项目总用地面积 5216 平方米，总建筑面积 10260 平方米，其中：地上建筑面积 6260 平方米，地下停车场 4000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rFonts w:hint="default" w:eastAsia="宋体"/>
          <w:sz w:val="24"/>
          <w:highlight w:val="none"/>
          <w:lang w:val="en-US" w:eastAsia="zh-CN"/>
        </w:rPr>
      </w:pPr>
      <w:r>
        <w:rPr>
          <w:rFonts w:hint="eastAsia"/>
          <w:sz w:val="24"/>
          <w:highlight w:val="none"/>
          <w:lang w:val="en-US"/>
        </w:rPr>
        <w:t>招标范围</w:t>
      </w:r>
      <w:r>
        <w:rPr>
          <w:sz w:val="24"/>
          <w:highlight w:val="none"/>
        </w:rPr>
        <w:t>：</w:t>
      </w:r>
      <w:r>
        <w:rPr>
          <w:rFonts w:hint="eastAsia"/>
          <w:sz w:val="24"/>
          <w:highlight w:val="none"/>
        </w:rPr>
        <w:t>红山区疾病预防控制体系和卫生执法监督体系规范化建设项目</w:t>
      </w:r>
      <w:r>
        <w:rPr>
          <w:rFonts w:hint="eastAsia"/>
          <w:sz w:val="24"/>
          <w:highlight w:val="none"/>
          <w:lang w:eastAsia="zh-CN"/>
        </w:rPr>
        <w:t>挂网</w:t>
      </w:r>
      <w:r>
        <w:rPr>
          <w:rFonts w:hint="eastAsia"/>
          <w:sz w:val="24"/>
          <w:highlight w:val="none"/>
        </w:rPr>
        <w:t>工程。</w:t>
      </w:r>
      <w:r>
        <w:rPr>
          <w:rFonts w:hint="eastAsia"/>
          <w:sz w:val="24"/>
          <w:lang w:val="en-US" w:eastAsia="zh-CN"/>
        </w:rPr>
        <w:t>不同材质交界处钢网约15000m，抗震网面积约6000㎡。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468"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eastAsia="zh-CN"/>
        </w:rPr>
        <w:t xml:space="preserve"> 9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72" w:firstLineChars="200"/>
        <w:jc w:val="both"/>
        <w:textAlignment w:val="auto"/>
        <w:rPr>
          <w:rFonts w:hint="eastAsia"/>
          <w:spacing w:val="-2"/>
          <w:sz w:val="24"/>
          <w:highlight w:val="none"/>
          <w:lang w:val="en-US" w:eastAsia="zh-CN"/>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eastAsia="zh-CN"/>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72" w:firstLineChars="200"/>
        <w:jc w:val="both"/>
        <w:textAlignment w:val="auto"/>
        <w:rPr>
          <w:rFonts w:hint="eastAsia"/>
          <w:spacing w:val="-2"/>
          <w:sz w:val="24"/>
          <w:lang w:val="en-US" w:eastAsia="zh-CN"/>
        </w:rPr>
      </w:pPr>
      <w:r>
        <w:rPr>
          <w:rFonts w:hint="eastAsia"/>
          <w:spacing w:val="-2"/>
          <w:sz w:val="24"/>
          <w:lang w:val="en-US" w:eastAsia="zh-CN"/>
        </w:rPr>
        <w:t>1、加强网与各基体的搭接宽度不小于100mm。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72" w:firstLineChars="200"/>
        <w:jc w:val="both"/>
        <w:textAlignment w:val="auto"/>
        <w:rPr>
          <w:rFonts w:hint="default"/>
          <w:spacing w:val="-2"/>
          <w:sz w:val="24"/>
          <w:highlight w:val="none"/>
          <w:lang w:val="en-US" w:eastAsia="zh-CN"/>
        </w:rPr>
      </w:pPr>
      <w:r>
        <w:rPr>
          <w:rFonts w:hint="eastAsia"/>
          <w:spacing w:val="-2"/>
          <w:sz w:val="24"/>
          <w:lang w:val="en-US" w:eastAsia="zh-CN"/>
        </w:rPr>
        <w:t>2、加强网用配套固定钉固定，固定钉间距不大于300mm，钉位置下设5mm支垫，固定要保证加强网平整、牢固、无翘曲现象，不影响下道工序施工。</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highlight w:val="none"/>
          <w:lang w:val="en-US"/>
        </w:rPr>
      </w:pPr>
      <w:r>
        <w:rPr>
          <w:rFonts w:hint="eastAsia"/>
          <w:sz w:val="24"/>
          <w:highlight w:val="none"/>
          <w:lang w:val="en-US" w:eastAsia="zh-CN"/>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389" w:leftChars="177" w:right="469" w:rightChars="213" w:firstLine="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w:t>
      </w:r>
      <w:r>
        <w:rPr>
          <w:rFonts w:hint="eastAsia"/>
          <w:b/>
          <w:bCs/>
          <w:sz w:val="24"/>
          <w:highlight w:val="none"/>
          <w:lang w:val="en-US" w:eastAsia="zh-CN"/>
        </w:rPr>
        <w:t>3</w:t>
      </w:r>
      <w:r>
        <w:rPr>
          <w:rFonts w:hint="eastAsia"/>
          <w:b/>
          <w:bCs/>
          <w:sz w:val="24"/>
          <w:highlight w:val="none"/>
          <w:lang w:val="en-US"/>
        </w:rPr>
        <w:t>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21</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ascii="宋体" w:hAnsi="宋体" w:eastAsia="宋体" w:cs="宋体"/>
          <w:b/>
          <w:bCs/>
          <w:color w:val="C00000"/>
          <w:sz w:val="32"/>
          <w:szCs w:val="32"/>
          <w:lang w:val="en-US" w:eastAsia="zh-CN"/>
        </w:rPr>
      </w:pPr>
      <w:r>
        <w:rPr>
          <w:rFonts w:hint="eastAsia" w:ascii="宋体" w:hAnsi="宋体" w:eastAsia="宋体" w:cs="宋体"/>
          <w:b/>
          <w:bCs/>
          <w:color w:val="C00000"/>
          <w:sz w:val="32"/>
          <w:szCs w:val="32"/>
          <w:lang w:val="en-US" w:eastAsia="zh-CN"/>
        </w:rPr>
        <w:t>投标文件名称格式为：红山疾控挂网工程劳务投标+投标人名称</w:t>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ascii="宋体" w:hAnsi="宋体" w:eastAsia="宋体" w:cs="宋体"/>
          <w:b/>
          <w:bCs/>
          <w:color w:val="C00000"/>
          <w:sz w:val="32"/>
          <w:szCs w:val="32"/>
          <w:lang w:val="en-US" w:eastAsia="zh-CN"/>
        </w:rPr>
      </w:pPr>
      <w:r>
        <w:rPr>
          <w:rFonts w:hint="eastAsia"/>
          <w:b/>
          <w:bCs/>
          <w:color w:val="C00000"/>
          <w:sz w:val="32"/>
          <w:szCs w:val="32"/>
          <w:lang w:val="en-US" w:eastAsia="zh-CN"/>
        </w:rPr>
        <w:t>必须按这个格式命名投标文件，否则废标！！！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sz w:val="24"/>
          <w:highlight w:val="none"/>
          <w:lang w:val="en-US" w:eastAsia="zh-CN"/>
        </w:rPr>
      </w:pPr>
      <w:r>
        <w:rPr>
          <w:rFonts w:hint="eastAsia"/>
          <w:sz w:val="24"/>
          <w:highlight w:val="none"/>
          <w:lang w:val="en-US"/>
        </w:rPr>
        <w:t>投标文件份数：1 份，以电子投标文件为准</w:t>
      </w:r>
      <w:r>
        <w:rPr>
          <w:rFonts w:hint="eastAsia"/>
          <w:sz w:val="24"/>
          <w:highlight w:val="none"/>
          <w:lang w:val="en-US" w:eastAsia="zh-CN"/>
        </w:rPr>
        <w:t>，中标后提供纸质版投标文件2份。</w:t>
      </w:r>
    </w:p>
    <w:p>
      <w:pPr>
        <w:spacing w:line="360" w:lineRule="auto"/>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spacing w:before="66" w:line="360" w:lineRule="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2" w:line="360" w:lineRule="auto"/>
        <w:ind w:firstLine="500" w:firstLineChars="200"/>
        <w:rPr>
          <w:sz w:val="18"/>
          <w:highlight w:val="none"/>
        </w:rPr>
      </w:pPr>
      <w:r>
        <w:rPr>
          <w:sz w:val="25"/>
          <w:highlight w:val="none"/>
        </w:rPr>
        <w:t>我方已仔细研究了</w:t>
      </w:r>
      <w:r>
        <w:rPr>
          <w:rFonts w:hint="eastAsia"/>
          <w:sz w:val="25"/>
          <w:highlight w:val="none"/>
          <w:u w:val="single"/>
        </w:rPr>
        <w:t>红山区疾病预防控制体系和卫生执法监督体系规范化建设项目</w:t>
      </w:r>
      <w:r>
        <w:rPr>
          <w:rFonts w:hint="eastAsia"/>
          <w:sz w:val="25"/>
          <w:highlight w:val="none"/>
          <w:u w:val="single"/>
          <w:lang w:val="en-US" w:eastAsia="zh-CN"/>
        </w:rPr>
        <w:t>挂网</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w:t>
      </w:r>
      <w:r>
        <w:rPr>
          <w:sz w:val="25"/>
        </w:rPr>
        <w:t>愿意</w:t>
      </w:r>
      <w:r>
        <w:rPr>
          <w:rFonts w:hint="eastAsia"/>
          <w:sz w:val="25"/>
          <w:lang w:val="en-US" w:eastAsia="zh-CN"/>
        </w:rPr>
        <w:t>楼梯及人流通道</w:t>
      </w:r>
      <w:r>
        <w:rPr>
          <w:rFonts w:hint="eastAsia"/>
          <w:sz w:val="25"/>
          <w:lang w:val="en-US"/>
        </w:rPr>
        <w:t>单价人民币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平方米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vertAlign w:val="superscript"/>
          <w:lang w:val="en-US" w:eastAsia="zh-CN"/>
        </w:rPr>
        <w:t>2</w:t>
      </w:r>
      <w:r>
        <w:rPr>
          <w:rFonts w:hint="eastAsia"/>
          <w:sz w:val="25"/>
          <w:lang w:val="en-US"/>
        </w:rPr>
        <w:t>)</w:t>
      </w:r>
      <w:r>
        <w:rPr>
          <w:rFonts w:hint="eastAsia"/>
          <w:sz w:val="25"/>
          <w:lang w:val="en-US" w:eastAsia="zh-CN"/>
        </w:rPr>
        <w:t>，不同材质交界处</w:t>
      </w:r>
      <w:r>
        <w:rPr>
          <w:rFonts w:hint="eastAsia"/>
          <w:sz w:val="25"/>
          <w:lang w:val="en-US"/>
        </w:rPr>
        <w:t>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lang w:val="en-US"/>
        </w:rPr>
        <w:t>)</w:t>
      </w:r>
      <w:r>
        <w:rPr>
          <w:rFonts w:hint="eastAsia"/>
          <w:sz w:val="25"/>
          <w:lang w:val="en-US" w:eastAsia="zh-CN"/>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sz w:val="24"/>
          <w:highlight w:val="none"/>
          <w:u w:val="single"/>
          <w:lang w:val="en-US"/>
        </w:rPr>
        <w:t>自治区“草原杯”</w:t>
      </w:r>
      <w:r>
        <w:rPr>
          <w:rFonts w:hint="eastAsia"/>
          <w:highlight w:val="none"/>
          <w:u w:val="single"/>
          <w:lang w:val="en-US" w:eastAsia="zh-CN"/>
        </w:rPr>
        <w:t>要求</w:t>
      </w:r>
      <w:r>
        <w:rPr>
          <w:highlight w:val="none"/>
        </w:rPr>
        <w:t>。</w:t>
      </w:r>
    </w:p>
    <w:p>
      <w:pPr>
        <w:pStyle w:val="18"/>
        <w:tabs>
          <w:tab w:val="left" w:pos="1494"/>
        </w:tabs>
        <w:spacing w:before="67" w:line="360" w:lineRule="auto"/>
        <w:ind w:left="0" w:firstLine="480" w:firstLineChars="200"/>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tabs>
          <w:tab w:val="left" w:pos="1494"/>
        </w:tabs>
        <w:spacing w:before="66" w:line="360" w:lineRule="auto"/>
        <w:ind w:left="0" w:firstLine="480" w:firstLineChars="200"/>
        <w:rPr>
          <w:sz w:val="25"/>
          <w:highlight w:val="none"/>
        </w:rPr>
      </w:pPr>
      <w:r>
        <w:rPr>
          <w:rFonts w:hint="eastAsia"/>
          <w:sz w:val="24"/>
          <w:highlight w:val="none"/>
          <w:lang w:val="en-US"/>
        </w:rPr>
        <w:t>2、</w:t>
      </w:r>
      <w:r>
        <w:rPr>
          <w:sz w:val="24"/>
          <w:highlight w:val="none"/>
        </w:rPr>
        <w:t xml:space="preserve">如我方中标：  </w:t>
      </w:r>
    </w:p>
    <w:p>
      <w:pPr>
        <w:pStyle w:val="18"/>
        <w:tabs>
          <w:tab w:val="left" w:pos="1854"/>
        </w:tabs>
        <w:spacing w:before="1" w:line="360" w:lineRule="auto"/>
        <w:ind w:left="0" w:firstLine="480" w:firstLineChars="200"/>
        <w:rPr>
          <w:highlight w:val="none"/>
        </w:rPr>
      </w:pPr>
      <w:r>
        <w:rPr>
          <w:sz w:val="24"/>
          <w:highlight w:val="none"/>
        </w:rPr>
        <w:t xml:space="preserve">我方承诺在收到中标通知书后，在中标通知书规定的期限内与你方签订合同。  </w:t>
      </w:r>
    </w:p>
    <w:p>
      <w:pPr>
        <w:pStyle w:val="18"/>
        <w:tabs>
          <w:tab w:val="left" w:pos="1854"/>
        </w:tabs>
        <w:spacing w:line="360" w:lineRule="auto"/>
        <w:ind w:left="0" w:firstLine="480" w:firstLineChars="200"/>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9"/>
        <w:spacing w:before="66" w:line="360" w:lineRule="auto"/>
        <w:rPr>
          <w:highlight w:val="none"/>
        </w:rPr>
      </w:pPr>
    </w:p>
    <w:p>
      <w:pPr>
        <w:rPr>
          <w:rFonts w:hint="eastAsia" w:ascii="宋体" w:hAnsi="宋体" w:eastAsia="宋体"/>
          <w:sz w:val="24"/>
          <w:szCs w:val="24"/>
          <w:highlight w:val="none"/>
          <w:lang w:eastAsia="zh-CN"/>
        </w:rPr>
        <w:sectPr>
          <w:headerReference r:id="rId11" w:type="default"/>
          <w:footerReference r:id="rId12" w:type="default"/>
          <w:pgSz w:w="11910" w:h="16850"/>
          <w:pgMar w:top="1440" w:right="1800" w:bottom="1440" w:left="1800" w:header="1051" w:footer="1057" w:gutter="0"/>
          <w:cols w:space="720" w:num="1"/>
        </w:sectPr>
      </w:pPr>
      <w:r>
        <w:rPr>
          <w:rFonts w:hint="eastAsia"/>
          <w:sz w:val="24"/>
          <w:szCs w:val="24"/>
          <w:highlight w:val="none"/>
          <w:lang w:eastAsia="zh-CN"/>
        </w:rPr>
        <w:t>联系电话</w:t>
      </w:r>
      <w:r>
        <w:rPr>
          <w:sz w:val="24"/>
          <w:szCs w:val="24"/>
          <w:highlight w:val="none"/>
        </w:rPr>
        <w:t>：</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p>
    <w:p>
      <w:pPr>
        <w:ind w:right="337"/>
        <w:jc w:val="center"/>
        <w:rPr>
          <w:b/>
          <w:sz w:val="30"/>
          <w:highlight w:val="none"/>
        </w:rPr>
      </w:pPr>
      <w:bookmarkStart w:id="5" w:name="八、资格审查资料"/>
      <w:bookmarkEnd w:id="5"/>
      <w:bookmarkStart w:id="6" w:name="（七）不拖欠农牧民工工资承诺函"/>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right="0" w:rightChars="0"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红山区疾病预防控制体系和卫生执法监督体系规范化建设项目</w:t>
      </w:r>
      <w:r>
        <w:rPr>
          <w:rFonts w:hint="eastAsia"/>
          <w:highlight w:val="none"/>
          <w:u w:val="single"/>
          <w:lang w:val="en-US" w:eastAsia="zh-CN"/>
        </w:rPr>
        <w:t>挂网</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219" o:spid="_x0000_s2219" o:spt="203" style="position:absolute;left:0pt;margin-left:70.55pt;margin-top:775.4pt;height:2.25pt;width:454.35pt;mso-position-horizontal-relative:page;mso-position-vertical-relative:page;z-index:-251649024;mso-width-relative:page;mso-height-relative:page;" coordorigin="1412,15508" coordsize="9087,45203">
          <o:lock v:ext="edit"/>
          <v:line id="_x0000_s2220" o:spid="_x0000_s2220" o:spt="20" style="position:absolute;left:1412;top:15516;height:0;width:9086;" coordsize="21600,21600">
            <v:path arrowok="t"/>
            <v:fill focussize="0,0"/>
            <v:stroke/>
            <v:imagedata o:title=""/>
            <o:lock v:ext="edit"/>
          </v:line>
          <v:line id="_x0000_s2221" o:spid="_x0000_s2221" o:spt="20" style="position:absolute;left:1412;top:15546;height:0;width:9086;" coordsize="21600,21600">
            <v:path arrowok="t"/>
            <v:fill focussize="0,0"/>
            <v:stroke/>
            <v:imagedata o:title=""/>
            <o:lock v:ext="edit"/>
          </v:line>
        </v:group>
      </w:pict>
    </w:r>
    <w:r>
      <w:pict>
        <v:shape id="_x0000_s2222" o:spid="_x0000_s2222" o:spt="202" type="#_x0000_t202" style="position:absolute;left:0pt;margin-left:69.55pt;margin-top:777.4pt;height:13.25pt;width:454.8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挂网工程</w:t>
                </w:r>
                <w:r>
                  <w:rPr>
                    <w:rFonts w:hint="eastAsia"/>
                    <w:sz w:val="21"/>
                    <w:lang w:val="en-US"/>
                  </w:rPr>
                  <w:t>劳务</w:t>
                </w:r>
                <w:r>
                  <w:rPr>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目挂网工程</w:t>
                </w:r>
                <w:r>
                  <w:rPr>
                    <w:rFonts w:hint="eastAsia"/>
                    <w:sz w:val="21"/>
                    <w:lang w:val="en-US"/>
                  </w:rPr>
                  <w:t>劳务</w:t>
                </w:r>
                <w:r>
                  <w:rPr>
                    <w:sz w:val="21"/>
                  </w:rPr>
                  <w:t>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217" o:spid="_x0000_s2217" o:spt="20" style="position:absolute;left:0pt;margin-left:69.05pt;margin-top:65.65pt;height:0pt;width:457.3pt;mso-position-horizontal-relative:page;mso-position-vertical-relative:page;z-index:-251646976;mso-width-relative:page;mso-height-relative:page;" coordsize="21600,21600">
          <v:path arrowok="t"/>
          <v:fill focussize="0,0"/>
          <v:stroke/>
          <v:imagedata o:title=""/>
          <o:lock v:ext="edit"/>
        </v:line>
      </w:pict>
    </w:r>
    <w:r>
      <w:pict>
        <v:shape id="_x0000_s2218" o:spid="_x0000_s2218" o:spt="202" type="#_x0000_t202" style="position:absolute;left:0pt;margin-left:70.3pt;margin-top:51.5pt;height:12.5pt;width:454.1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挂网</w:t>
                </w:r>
                <w:r>
                  <w:rPr>
                    <w:rFonts w:hint="eastAsia"/>
                    <w:sz w:val="21"/>
                    <w:lang w:val="en-US" w:eastAsia="zh-CN"/>
                  </w:rPr>
                  <w:t>工程</w:t>
                </w:r>
                <w:r>
                  <w:rPr>
                    <w:rFonts w:hint="eastAsia"/>
                    <w:sz w:val="21"/>
                    <w:lang w:val="en-US"/>
                  </w:rPr>
                  <w:t>劳务</w:t>
                </w:r>
                <w:r>
                  <w:rPr>
                    <w:sz w:val="21"/>
                  </w:rPr>
                  <w:t>招标文件</w:t>
                </w:r>
              </w:p>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4F2F53"/>
    <w:rsid w:val="040537AE"/>
    <w:rsid w:val="071B02F8"/>
    <w:rsid w:val="09B01C47"/>
    <w:rsid w:val="09C33728"/>
    <w:rsid w:val="0C11233A"/>
    <w:rsid w:val="0F460B17"/>
    <w:rsid w:val="10F959EB"/>
    <w:rsid w:val="12D26A15"/>
    <w:rsid w:val="15D0073E"/>
    <w:rsid w:val="19B3645C"/>
    <w:rsid w:val="1C507009"/>
    <w:rsid w:val="1E4608BC"/>
    <w:rsid w:val="25C96113"/>
    <w:rsid w:val="25E4454F"/>
    <w:rsid w:val="26250719"/>
    <w:rsid w:val="26BC56B7"/>
    <w:rsid w:val="286B3907"/>
    <w:rsid w:val="326954EA"/>
    <w:rsid w:val="35F75CEE"/>
    <w:rsid w:val="3AE50ED3"/>
    <w:rsid w:val="3BA9139D"/>
    <w:rsid w:val="3BC41325"/>
    <w:rsid w:val="400E0E9A"/>
    <w:rsid w:val="409340EE"/>
    <w:rsid w:val="40FF4521"/>
    <w:rsid w:val="41A25D3E"/>
    <w:rsid w:val="455507B5"/>
    <w:rsid w:val="46EA0D3F"/>
    <w:rsid w:val="48104AB0"/>
    <w:rsid w:val="491174E8"/>
    <w:rsid w:val="4C0D64AA"/>
    <w:rsid w:val="4F9560D6"/>
    <w:rsid w:val="512C2345"/>
    <w:rsid w:val="556E085F"/>
    <w:rsid w:val="55925CC7"/>
    <w:rsid w:val="591416FF"/>
    <w:rsid w:val="59835BAD"/>
    <w:rsid w:val="65C12136"/>
    <w:rsid w:val="66186012"/>
    <w:rsid w:val="66E909B5"/>
    <w:rsid w:val="681A2B25"/>
    <w:rsid w:val="689C01CA"/>
    <w:rsid w:val="72620FE1"/>
    <w:rsid w:val="74A506A4"/>
    <w:rsid w:val="74EF52C5"/>
    <w:rsid w:val="75113C1C"/>
    <w:rsid w:val="76456FA0"/>
    <w:rsid w:val="7B7C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217"/>
    <customShpInfo spid="_x0000_s2218"/>
    <customShpInfo spid="_x0000_s2220"/>
    <customShpInfo spid="_x0000_s2221"/>
    <customShpInfo spid="_x0000_s2219"/>
    <customShpInfo spid="_x0000_s2222"/>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2010</Words>
  <Characters>2166</Characters>
  <Lines>21</Lines>
  <Paragraphs>6</Paragraphs>
  <TotalTime>0</TotalTime>
  <ScaleCrop>false</ScaleCrop>
  <LinksUpToDate>false</LinksUpToDate>
  <CharactersWithSpaces>2591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2023-04-14T02:37:48Z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