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5"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spacing w:line="505" w:lineRule="exact"/>
        <w:ind w:left="87" w:right="17"/>
        <w:jc w:val="center"/>
        <w:rPr>
          <w:rFonts w:ascii="微软雅黑" w:hAnsi="微软雅黑" w:eastAsia="微软雅黑"/>
          <w:b/>
          <w:sz w:val="31"/>
          <w:szCs w:val="31"/>
          <w:highlight w:val="none"/>
          <w:lang w:val="en-US"/>
        </w:rPr>
      </w:pPr>
      <w:r>
        <w:rPr>
          <w:rFonts w:hint="eastAsia" w:ascii="微软雅黑" w:hAnsi="微软雅黑" w:eastAsia="微软雅黑"/>
          <w:b/>
          <w:sz w:val="31"/>
          <w:szCs w:val="31"/>
          <w:highlight w:val="none"/>
          <w:lang w:val="en-US"/>
        </w:rPr>
        <w:t>红山区疾病预防控制体系和卫生执法监督体系</w:t>
      </w:r>
    </w:p>
    <w:p>
      <w:pPr>
        <w:pStyle w:val="5"/>
        <w:spacing w:line="490" w:lineRule="exact"/>
        <w:ind w:left="162" w:right="17"/>
        <w:rPr>
          <w:highlight w:val="none"/>
          <w:lang w:val="en-US"/>
        </w:rPr>
      </w:pPr>
      <w:r>
        <w:rPr>
          <w:rFonts w:hint="eastAsia" w:cs="宋体"/>
          <w:highlight w:val="none"/>
          <w:lang w:val="en-US"/>
        </w:rPr>
        <w:t>规范化建设项目</w:t>
      </w:r>
      <w:r>
        <w:rPr>
          <w:rFonts w:hint="eastAsia"/>
          <w:spacing w:val="14"/>
          <w:highlight w:val="none"/>
          <w:lang w:val="en-US" w:eastAsia="zh-CN"/>
        </w:rPr>
        <w:t>弹点工程</w:t>
      </w:r>
      <w:r>
        <w:rPr>
          <w:rFonts w:hint="eastAsia"/>
          <w:spacing w:val="14"/>
          <w:highlight w:val="none"/>
          <w:lang w:val="en-US"/>
        </w:rPr>
        <w:t>劳务</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14</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四</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w:pict>
          <v:line id="_x0000_s1027" o:spid="_x0000_s1027" o:spt="20" style="position:absolute;left:0pt;margin-left:69.05pt;margin-top:2.6pt;height:0pt;width:457.3pt;mso-position-horizontal-relative:page;z-index:-251655168;mso-width-relative:page;mso-height-relative:page;" coordsize="21600,21600">
            <v:path arrowok="t"/>
            <v:fill focussize="0,0"/>
            <v:stroke/>
            <v:imagedata o:title=""/>
            <o:lock v:ext="edit"/>
          </v:line>
        </w:pic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b/>
          <w:sz w:val="28"/>
          <w:szCs w:val="28"/>
          <w:highlight w:val="none"/>
          <w:lang w:val="en-US"/>
        </w:rPr>
      </w:pPr>
      <w:r>
        <w:rPr>
          <w:rFonts w:hint="eastAsia" w:ascii="微软雅黑" w:hAnsi="微软雅黑" w:eastAsia="微软雅黑"/>
          <w:b/>
          <w:sz w:val="28"/>
          <w:szCs w:val="28"/>
          <w:highlight w:val="none"/>
          <w:lang w:val="en-US"/>
        </w:rPr>
        <w:t>红山区疾病预防控制体系和卫生执法监督体系</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规范化建设项目</w:t>
      </w:r>
      <w:r>
        <w:rPr>
          <w:rFonts w:hint="eastAsia" w:ascii="微软雅黑" w:hAnsi="微软雅黑" w:eastAsia="微软雅黑"/>
          <w:b/>
          <w:sz w:val="28"/>
          <w:szCs w:val="28"/>
          <w:highlight w:val="none"/>
          <w:lang w:val="en-US" w:eastAsia="zh-CN"/>
        </w:rPr>
        <w:t>弹点工程</w:t>
      </w:r>
      <w:r>
        <w:rPr>
          <w:rFonts w:hint="eastAsia" w:ascii="微软雅黑" w:hAnsi="微软雅黑" w:eastAsia="微软雅黑"/>
          <w:b/>
          <w:sz w:val="28"/>
          <w:szCs w:val="28"/>
          <w:highlight w:val="none"/>
          <w:lang w:val="en-US"/>
        </w:rPr>
        <w:t>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w:t>
      </w:r>
      <w:bookmarkStart w:id="15" w:name="_GoBack"/>
      <w:bookmarkEnd w:id="15"/>
      <w:r>
        <w:rPr>
          <w:rFonts w:hint="eastAsia"/>
          <w:spacing w:val="14"/>
          <w:w w:val="85"/>
          <w:highlight w:val="none"/>
          <w:lang w:val="en-US" w:eastAsia="zh-CN"/>
        </w:rPr>
        <w:t>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14</w:t>
      </w:r>
    </w:p>
    <w:p>
      <w:pPr>
        <w:pStyle w:val="9"/>
        <w:keepNext w:val="0"/>
        <w:keepLines w:val="0"/>
        <w:pageBreakBefore w:val="0"/>
        <w:widowControl w:val="0"/>
        <w:kinsoku/>
        <w:wordWrap/>
        <w:overflowPunct/>
        <w:topLinePunct w:val="0"/>
        <w:autoSpaceDE w:val="0"/>
        <w:autoSpaceDN w:val="0"/>
        <w:bidi w:val="0"/>
        <w:adjustRightInd/>
        <w:snapToGrid/>
        <w:spacing w:before="9" w:line="360"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60" w:lineRule="auto"/>
        <w:ind w:left="471" w:right="475" w:firstLine="480"/>
        <w:jc w:val="both"/>
        <w:textAlignment w:val="auto"/>
        <w:rPr>
          <w:rFonts w:hint="eastAsia"/>
          <w:bCs/>
          <w:sz w:val="24"/>
          <w:highlight w:val="none"/>
          <w:lang w:val="en-US"/>
        </w:rPr>
      </w:pPr>
      <w:r>
        <w:rPr>
          <w:rFonts w:hint="eastAsia"/>
          <w:bCs/>
          <w:sz w:val="24"/>
          <w:highlight w:val="none"/>
          <w:lang w:val="en-US"/>
        </w:rPr>
        <w:t>红山区疾病预防控制体系和卫生执法监督体系规范化建设项目已办理完毕施工许可证，具备施工条件，招标人内蒙古中亿建筑有限公司。项目已具备招标条件，现对本项目的</w:t>
      </w:r>
      <w:r>
        <w:rPr>
          <w:rFonts w:hint="eastAsia"/>
          <w:bCs/>
          <w:sz w:val="24"/>
          <w:highlight w:val="none"/>
          <w:lang w:val="en-US" w:eastAsia="zh-CN"/>
        </w:rPr>
        <w:t>弹点</w:t>
      </w:r>
      <w:r>
        <w:rPr>
          <w:rFonts w:hint="eastAsia"/>
          <w:bCs/>
          <w:sz w:val="24"/>
          <w:highlight w:val="none"/>
          <w:lang w:val="en-US"/>
        </w:rPr>
        <w:t>工程劳务进行公开招标。</w:t>
      </w:r>
    </w:p>
    <w:p>
      <w:pPr>
        <w:keepNext w:val="0"/>
        <w:keepLines w:val="0"/>
        <w:pageBreakBefore w:val="0"/>
        <w:widowControl w:val="0"/>
        <w:kinsoku/>
        <w:wordWrap/>
        <w:overflowPunct/>
        <w:topLinePunct w:val="0"/>
        <w:autoSpaceDE w:val="0"/>
        <w:autoSpaceDN w:val="0"/>
        <w:bidi w:val="0"/>
        <w:adjustRightInd/>
        <w:snapToGrid/>
        <w:spacing w:before="11" w:line="360"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工程名称：</w:t>
      </w:r>
      <w:r>
        <w:rPr>
          <w:rFonts w:hint="eastAsia"/>
          <w:sz w:val="24"/>
          <w:highlight w:val="none"/>
          <w:lang w:val="en-US"/>
        </w:rPr>
        <w:t>红山区疾病预防控制体系和卫生执法监督体系规范化建设项目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标段名称：</w:t>
      </w:r>
      <w:r>
        <w:rPr>
          <w:rFonts w:hint="eastAsia"/>
          <w:sz w:val="24"/>
          <w:highlight w:val="none"/>
          <w:lang w:val="en-US"/>
        </w:rPr>
        <w:t>红山区疾病预防控制体系和卫生执法监督体系规范化建设项目</w:t>
      </w:r>
      <w:r>
        <w:rPr>
          <w:rFonts w:hint="eastAsia"/>
          <w:sz w:val="24"/>
          <w:highlight w:val="none"/>
          <w:lang w:val="en-US" w:eastAsia="zh-CN"/>
        </w:rPr>
        <w:t xml:space="preserve">弹点工程劳务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建设地点：</w:t>
      </w:r>
      <w:r>
        <w:rPr>
          <w:sz w:val="24"/>
          <w:szCs w:val="24"/>
          <w:highlight w:val="none"/>
        </w:rPr>
        <w:t xml:space="preserve">赤峰市红山区昭苏河大街以南、桥北街以北、清河路以西、北大桥路以东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工程规模：</w:t>
      </w:r>
      <w:r>
        <w:rPr>
          <w:sz w:val="24"/>
          <w:szCs w:val="24"/>
          <w:highlight w:val="none"/>
        </w:rPr>
        <w:t>项目总用地面积 5216 平方米，总建筑面积 10260 平方米，其中：地上建筑面积 6260 平方米，地下停车场 4000 平方米</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弹点</w:t>
      </w:r>
      <w:r>
        <w:rPr>
          <w:rFonts w:hint="eastAsia"/>
          <w:sz w:val="24"/>
          <w:highlight w:val="none"/>
          <w:lang w:val="en-US"/>
        </w:rPr>
        <w:t>工程劳务</w:t>
      </w:r>
      <w:r>
        <w:rPr>
          <w:rFonts w:hint="eastAsia"/>
          <w:sz w:val="24"/>
          <w:highlight w:val="none"/>
          <w:lang w:val="en-US" w:eastAsia="zh-CN"/>
        </w:rPr>
        <w:t>，</w:t>
      </w:r>
      <w:r>
        <w:rPr>
          <w:rFonts w:hint="eastAsia"/>
          <w:sz w:val="24"/>
          <w:lang w:val="en-US" w:eastAsia="zh-CN"/>
        </w:rPr>
        <w:t>总工程量约为10000㎡</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71" w:firstLine="480"/>
        <w:jc w:val="both"/>
        <w:textAlignment w:val="auto"/>
        <w:rPr>
          <w:sz w:val="24"/>
          <w:highlight w:val="none"/>
        </w:rPr>
      </w:pPr>
      <w:r>
        <w:rPr>
          <w:sz w:val="24"/>
          <w:highlight w:val="none"/>
        </w:rPr>
        <w:t>工期：2023</w:t>
      </w:r>
      <w:r>
        <w:rPr>
          <w:spacing w:val="-31"/>
          <w:sz w:val="24"/>
          <w:highlight w:val="none"/>
        </w:rPr>
        <w:t xml:space="preserve"> 年 </w:t>
      </w:r>
      <w:r>
        <w:rPr>
          <w:rFonts w:hint="eastAsia"/>
          <w:sz w:val="24"/>
          <w:highlight w:val="none"/>
          <w:lang w:val="en-US" w:eastAsia="zh-CN"/>
        </w:rPr>
        <w:t>9</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60"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60"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60"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60"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eastAsia="zh-CN"/>
        </w:rPr>
        <w:t>3</w:t>
      </w:r>
      <w:r>
        <w:rPr>
          <w:rFonts w:hint="eastAsia"/>
          <w:b/>
          <w:bCs/>
          <w:highlight w:val="none"/>
        </w:rPr>
        <w:t xml:space="preserve"> 年 </w:t>
      </w:r>
      <w:r>
        <w:rPr>
          <w:rFonts w:hint="eastAsia"/>
          <w:b/>
          <w:bCs/>
          <w:highlight w:val="none"/>
          <w:lang w:val="en-US" w:eastAsia="zh-CN"/>
        </w:rPr>
        <w:t>4</w:t>
      </w:r>
      <w:r>
        <w:rPr>
          <w:rFonts w:hint="eastAsia"/>
          <w:b/>
          <w:bCs/>
          <w:highlight w:val="none"/>
        </w:rPr>
        <w:t xml:space="preserve">月 </w:t>
      </w:r>
      <w:r>
        <w:rPr>
          <w:rFonts w:hint="eastAsia"/>
          <w:b/>
          <w:bCs/>
          <w:highlight w:val="none"/>
          <w:lang w:val="en-US" w:eastAsia="zh-CN"/>
        </w:rPr>
        <w:t>21</w:t>
      </w:r>
      <w:r>
        <w:rPr>
          <w:rFonts w:hint="eastAsia"/>
          <w:b/>
          <w:bCs/>
          <w:highlight w:val="none"/>
        </w:rPr>
        <w:t>日 09 时 00 分</w:t>
      </w:r>
      <w:r>
        <w:rPr>
          <w:highlight w:val="none"/>
        </w:rPr>
        <w:t>，投标人应当在投标截止时间前，以</w:t>
      </w:r>
      <w:r>
        <w:rPr>
          <w:rFonts w:hint="eastAsia"/>
          <w:highlight w:val="none"/>
          <w:lang w:val="en-US"/>
        </w:rPr>
        <w:t xml:space="preserve">邮件形式发至内蒙古中亿建筑有限公司电子邮箱 </w:t>
      </w:r>
      <w:r>
        <w:rPr>
          <w:rFonts w:hint="eastAsia"/>
          <w:b/>
          <w:bCs/>
          <w:highlight w:val="none"/>
          <w:lang w:val="en-US"/>
        </w:rPr>
        <w:t>nmgzyjzzc@163.com</w:t>
      </w:r>
    </w:p>
    <w:p>
      <w:pPr>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r>
        <w:rPr>
          <w:highlight w:val="none"/>
        </w:rPr>
        <w:t>招 标 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地    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eastAsia="宋体"/>
          <w:highlight w:val="none"/>
          <w:lang w:val="en-US" w:eastAsia="zh-CN"/>
        </w:rPr>
      </w:pPr>
      <w:r>
        <w:rPr>
          <w:highlight w:val="none"/>
        </w:rPr>
        <w:t>联 系 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default" w:eastAsia="宋体"/>
          <w:highlight w:val="none"/>
          <w:lang w:val="en-US" w:eastAsia="zh-CN"/>
        </w:rPr>
      </w:pPr>
      <w:r>
        <w:rPr>
          <w:highlight w:val="none"/>
        </w:rPr>
        <w:t xml:space="preserve">电  </w:t>
      </w:r>
      <w:r>
        <w:rPr>
          <w:rFonts w:hint="eastAsia"/>
          <w:highlight w:val="none"/>
          <w:lang w:val="en-US" w:eastAsia="zh-CN"/>
        </w:rPr>
        <w:t xml:space="preserve">  </w:t>
      </w:r>
      <w:r>
        <w:rPr>
          <w:highlight w:val="none"/>
        </w:rPr>
        <w:t>话：</w:t>
      </w:r>
      <w:r>
        <w:rPr>
          <w:rFonts w:hint="eastAsia"/>
          <w:highlight w:val="none"/>
          <w:lang w:val="en-US" w:eastAsia="zh-CN"/>
        </w:rPr>
        <w:t>13171377232</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p>
    <w:p>
      <w:pPr>
        <w:pStyle w:val="9"/>
        <w:keepNext w:val="0"/>
        <w:keepLines w:val="0"/>
        <w:pageBreakBefore w:val="0"/>
        <w:widowControl w:val="0"/>
        <w:kinsoku/>
        <w:wordWrap/>
        <w:overflowPunct/>
        <w:topLinePunct w:val="0"/>
        <w:autoSpaceDE w:val="0"/>
        <w:autoSpaceDN w:val="0"/>
        <w:bidi w:val="0"/>
        <w:adjustRightInd/>
        <w:snapToGrid/>
        <w:spacing w:before="98" w:line="360" w:lineRule="auto"/>
        <w:ind w:left="952"/>
        <w:textAlignment w:val="auto"/>
        <w:rPr>
          <w:highlight w:val="none"/>
        </w:rPr>
      </w:pPr>
      <w:r>
        <w:rPr>
          <w:highlight w:val="none"/>
        </w:rPr>
        <w:t xml:space="preserve"> </w:t>
      </w:r>
    </w:p>
    <w:p>
      <w:pPr>
        <w:pStyle w:val="9"/>
        <w:spacing w:before="2" w:line="360" w:lineRule="auto"/>
        <w:rPr>
          <w:sz w:val="13"/>
          <w:highlight w:val="none"/>
        </w:rPr>
      </w:pPr>
    </w:p>
    <w:p>
      <w:pPr>
        <w:pStyle w:val="9"/>
        <w:spacing w:line="360" w:lineRule="auto"/>
        <w:rPr>
          <w:sz w:val="32"/>
          <w:highlight w:val="none"/>
        </w:rPr>
      </w:pPr>
      <w:bookmarkStart w:id="2" w:name="_bookmark1"/>
      <w:bookmarkEnd w:id="2"/>
    </w:p>
    <w:p>
      <w:pPr>
        <w:pStyle w:val="9"/>
        <w:spacing w:line="360" w:lineRule="auto"/>
        <w:rPr>
          <w:sz w:val="32"/>
          <w:highlight w:val="none"/>
        </w:rPr>
      </w:pPr>
    </w:p>
    <w:p>
      <w:pPr>
        <w:spacing w:line="360" w:lineRule="auto"/>
        <w:rPr>
          <w:rFonts w:ascii="微软雅黑"/>
          <w:sz w:val="31"/>
          <w:highlight w:val="none"/>
        </w:rPr>
        <w:sectPr>
          <w:headerReference r:id="rId9" w:type="default"/>
          <w:footerReference r:id="rId10" w:type="default"/>
          <w:pgSz w:w="11910" w:h="16850"/>
          <w:pgMar w:top="1320" w:right="920" w:bottom="1240" w:left="940" w:header="1051" w:footer="1057" w:gutter="0"/>
          <w:cols w:space="720" w:num="1"/>
        </w:sectPr>
      </w:pPr>
    </w:p>
    <w:p>
      <w:pPr>
        <w:spacing w:line="360" w:lineRule="auto"/>
        <w:ind w:right="17"/>
        <w:jc w:val="both"/>
        <w:rPr>
          <w:rFonts w:ascii="微软雅黑" w:eastAsia="微软雅黑"/>
          <w:b/>
          <w:sz w:val="31"/>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139" w:right="17"/>
        <w:jc w:val="center"/>
        <w:textAlignment w:val="auto"/>
        <w:rPr>
          <w:rFonts w:ascii="微软雅黑" w:eastAsia="微软雅黑"/>
          <w:b/>
          <w:sz w:val="31"/>
          <w:highlight w:val="none"/>
        </w:rPr>
      </w:pPr>
      <w:bookmarkStart w:id="3" w:name="第二章__投标人须知"/>
      <w:bookmarkEnd w:id="3"/>
      <w:bookmarkStart w:id="4" w:name="一、投标函及投标函附录"/>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right="17"/>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before="24" w:line="360" w:lineRule="auto"/>
        <w:ind w:firstLine="476" w:firstLineChars="200"/>
        <w:textAlignment w:val="auto"/>
        <w:rPr>
          <w:sz w:val="24"/>
          <w:highlight w:val="none"/>
        </w:rPr>
      </w:pPr>
      <w:r>
        <w:rPr>
          <w:spacing w:val="-1"/>
          <w:sz w:val="24"/>
          <w:highlight w:val="none"/>
        </w:rPr>
        <w:t>工程名称：</w:t>
      </w:r>
      <w:r>
        <w:rPr>
          <w:rFonts w:hint="eastAsia"/>
          <w:spacing w:val="-1"/>
          <w:sz w:val="24"/>
          <w:highlight w:val="none"/>
        </w:rPr>
        <w:t>红山区疾病预防控制体系和卫生执法监督体系规范化建设项目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rFonts w:hint="eastAsia" w:eastAsia="宋体"/>
          <w:sz w:val="24"/>
          <w:highlight w:val="none"/>
          <w:lang w:eastAsia="zh-CN"/>
        </w:rPr>
      </w:pPr>
      <w:r>
        <w:rPr>
          <w:spacing w:val="-1"/>
          <w:sz w:val="24"/>
          <w:highlight w:val="none"/>
        </w:rPr>
        <w:t>标段名称：</w:t>
      </w:r>
      <w:r>
        <w:rPr>
          <w:rFonts w:hint="eastAsia"/>
          <w:spacing w:val="-1"/>
          <w:sz w:val="24"/>
          <w:highlight w:val="none"/>
        </w:rPr>
        <w:t>红山区疾病预防控制体系和卫生执法监督体系规范化建设项目</w:t>
      </w:r>
      <w:r>
        <w:rPr>
          <w:rFonts w:hint="eastAsia"/>
          <w:spacing w:val="-1"/>
          <w:sz w:val="24"/>
          <w:highlight w:val="none"/>
          <w:lang w:eastAsia="zh-CN"/>
        </w:rPr>
        <w:t>弹点工程劳务</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spacing w:val="-1"/>
          <w:sz w:val="24"/>
          <w:highlight w:val="none"/>
        </w:rPr>
      </w:pPr>
      <w:r>
        <w:rPr>
          <w:spacing w:val="-1"/>
          <w:sz w:val="24"/>
          <w:highlight w:val="none"/>
        </w:rPr>
        <w:t xml:space="preserve">建设地点：赤峰市红山区昭苏河大街以南、桥北街以北、清河路以西、北大桥路以东 </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jc w:val="left"/>
        <w:textAlignment w:val="auto"/>
        <w:rPr>
          <w:spacing w:val="-1"/>
          <w:sz w:val="24"/>
          <w:highlight w:val="none"/>
        </w:rPr>
      </w:pPr>
      <w:r>
        <w:rPr>
          <w:spacing w:val="-1"/>
          <w:sz w:val="24"/>
          <w:highlight w:val="none"/>
        </w:rPr>
        <w:t>工程规模：项目总用地面积 5216 平方米，总建筑面积 10260 平方米，其中：地上建筑面积 6260 平方米，地下停车场 4000 平方米。</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0" w:rightChars="0" w:firstLine="480" w:firstLineChars="200"/>
        <w:jc w:val="both"/>
        <w:textAlignment w:val="auto"/>
        <w:rPr>
          <w:rFonts w:hint="default" w:eastAsia="宋体"/>
          <w:sz w:val="24"/>
          <w:highlight w:val="none"/>
          <w:lang w:val="en-US" w:eastAsia="zh-CN"/>
        </w:rPr>
      </w:pPr>
      <w:r>
        <w:rPr>
          <w:rFonts w:hint="eastAsia"/>
          <w:sz w:val="24"/>
          <w:highlight w:val="none"/>
          <w:lang w:val="en-US"/>
        </w:rPr>
        <w:t>招标范围</w:t>
      </w:r>
      <w:r>
        <w:rPr>
          <w:sz w:val="24"/>
          <w:highlight w:val="none"/>
        </w:rPr>
        <w:t>：</w:t>
      </w:r>
      <w:r>
        <w:rPr>
          <w:rFonts w:hint="eastAsia"/>
          <w:sz w:val="24"/>
          <w:highlight w:val="none"/>
        </w:rPr>
        <w:t>红山区疾病预防控制体系和卫生执法监督体系规范化建设项目</w:t>
      </w:r>
      <w:r>
        <w:rPr>
          <w:rFonts w:hint="eastAsia"/>
          <w:sz w:val="24"/>
          <w:highlight w:val="none"/>
          <w:lang w:eastAsia="zh-CN"/>
        </w:rPr>
        <w:t>弹点</w:t>
      </w:r>
      <w:r>
        <w:rPr>
          <w:rFonts w:hint="eastAsia"/>
          <w:sz w:val="24"/>
          <w:highlight w:val="none"/>
        </w:rPr>
        <w:t>工程。</w:t>
      </w:r>
      <w:r>
        <w:rPr>
          <w:rFonts w:hint="eastAsia"/>
          <w:sz w:val="24"/>
          <w:lang w:val="en-US" w:eastAsia="zh-CN"/>
        </w:rPr>
        <w:t>总工程量约为10000㎡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468" w:firstLine="0" w:firstLineChars="0"/>
        <w:jc w:val="left"/>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left"/>
        <w:textAlignment w:val="auto"/>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eastAsia="zh-CN"/>
        </w:rPr>
        <w:t xml:space="preserve"> 9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468" w:rightChars="0" w:firstLine="472" w:firstLineChars="200"/>
        <w:jc w:val="both"/>
        <w:textAlignment w:val="auto"/>
        <w:rPr>
          <w:rFonts w:hint="eastAsia"/>
          <w:spacing w:val="-2"/>
          <w:sz w:val="24"/>
          <w:highlight w:val="none"/>
          <w:lang w:val="en-US" w:eastAsia="zh-CN"/>
        </w:rPr>
      </w:pPr>
      <w:r>
        <w:rPr>
          <w:spacing w:val="-2"/>
          <w:sz w:val="24"/>
          <w:highlight w:val="none"/>
        </w:rPr>
        <w:t>质量要求：</w:t>
      </w:r>
      <w:r>
        <w:rPr>
          <w:rFonts w:hint="eastAsia"/>
          <w:spacing w:val="-2"/>
          <w:sz w:val="24"/>
          <w:highlight w:val="none"/>
          <w:lang w:val="en-US"/>
        </w:rPr>
        <w:t>自治区“草原杯”</w:t>
      </w:r>
      <w:r>
        <w:rPr>
          <w:rFonts w:hint="eastAsia"/>
          <w:spacing w:val="-2"/>
          <w:sz w:val="24"/>
          <w:highlight w:val="none"/>
          <w:lang w:val="en-US" w:eastAsia="zh-CN"/>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Chars="0" w:right="0" w:rightChars="0" w:firstLine="472" w:firstLineChars="200"/>
        <w:jc w:val="both"/>
        <w:textAlignment w:val="auto"/>
        <w:rPr>
          <w:rFonts w:hint="eastAsia"/>
          <w:spacing w:val="-2"/>
          <w:sz w:val="24"/>
          <w:lang w:val="en-US" w:eastAsia="zh-CN"/>
        </w:rPr>
      </w:pPr>
      <w:r>
        <w:rPr>
          <w:rFonts w:hint="eastAsia"/>
          <w:spacing w:val="-2"/>
          <w:sz w:val="24"/>
          <w:lang w:val="en-US" w:eastAsia="zh-CN"/>
        </w:rPr>
        <w:t>1、基层清理干净、验收通过且湿润达标后方可进行弹点施工。</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Chars="0" w:right="0" w:rightChars="0" w:firstLine="472" w:firstLineChars="200"/>
        <w:jc w:val="both"/>
        <w:textAlignment w:val="auto"/>
        <w:rPr>
          <w:rFonts w:hint="eastAsia"/>
          <w:spacing w:val="-2"/>
          <w:sz w:val="24"/>
          <w:lang w:val="en-US" w:eastAsia="zh-CN"/>
        </w:rPr>
      </w:pPr>
      <w:r>
        <w:rPr>
          <w:rFonts w:hint="eastAsia"/>
          <w:spacing w:val="-2"/>
          <w:sz w:val="24"/>
          <w:lang w:val="en-US" w:eastAsia="zh-CN"/>
        </w:rPr>
        <w:t>2、弹点时，浆点以圆点或网状形式均匀覆盖结构基层，形成的喷点高度应为2～3mm，圆点底部直径为2～5mm。</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eastAsia="宋体"/>
          <w:spacing w:val="-2"/>
          <w:sz w:val="24"/>
          <w:lang w:val="en-US" w:eastAsia="zh-CN"/>
        </w:rPr>
      </w:pPr>
      <w:r>
        <w:rPr>
          <w:rFonts w:hint="eastAsia"/>
          <w:spacing w:val="-2"/>
          <w:sz w:val="24"/>
          <w:lang w:val="en-US" w:eastAsia="zh-CN"/>
        </w:rPr>
        <w:t>3、养护：喷浆浆料初凝后应采用喷雾器养护，喷雾程度应保持墙面完成湿润，从喷浆第二天开始采用喷水养护，每天2～3次，干燥高温天气或风大季节应增加养护次数，喷水养护不少于3天，根据实际情况适当延长养护时间。</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spacing w:val="-2"/>
          <w:sz w:val="24"/>
        </w:rPr>
      </w:pPr>
      <w:r>
        <w:rPr>
          <w:rFonts w:hint="eastAsia"/>
          <w:spacing w:val="-2"/>
          <w:sz w:val="24"/>
          <w:lang w:val="en-US" w:eastAsia="zh-CN"/>
        </w:rPr>
        <w:t>4、弹点</w:t>
      </w:r>
      <w:r>
        <w:rPr>
          <w:rFonts w:hint="eastAsia"/>
          <w:spacing w:val="-2"/>
          <w:sz w:val="24"/>
        </w:rPr>
        <w:t>表面应均匀、平整；不得出现直径大于50mm的空白底斑。</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spacing w:val="-2"/>
          <w:sz w:val="24"/>
        </w:rPr>
      </w:pPr>
      <w:r>
        <w:rPr>
          <w:rFonts w:hint="eastAsia"/>
          <w:spacing w:val="-2"/>
          <w:sz w:val="24"/>
          <w:lang w:val="en-US" w:eastAsia="zh-CN"/>
        </w:rPr>
        <w:t>5、弹点</w:t>
      </w:r>
      <w:r>
        <w:rPr>
          <w:rFonts w:hint="eastAsia"/>
          <w:spacing w:val="-2"/>
          <w:sz w:val="24"/>
        </w:rPr>
        <w:t>施工界面喷点最大高差应小于2mm，喷浆浆料平均覆盖施工界面应大于65%。</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spacing w:val="-2"/>
          <w:sz w:val="24"/>
          <w:highlight w:val="none"/>
          <w:lang w:val="en-US" w:eastAsia="zh-CN"/>
        </w:rPr>
      </w:pPr>
      <w:r>
        <w:rPr>
          <w:rFonts w:hint="eastAsia"/>
          <w:spacing w:val="-2"/>
          <w:sz w:val="24"/>
          <w:lang w:val="en-US" w:eastAsia="zh-CN"/>
        </w:rPr>
        <w:t>6、</w:t>
      </w:r>
      <w:r>
        <w:rPr>
          <w:rFonts w:hint="eastAsia"/>
          <w:spacing w:val="-2"/>
          <w:sz w:val="24"/>
        </w:rPr>
        <w:t>成型并且养护完毕的</w:t>
      </w:r>
      <w:r>
        <w:rPr>
          <w:rFonts w:hint="eastAsia"/>
          <w:spacing w:val="-2"/>
          <w:sz w:val="24"/>
          <w:lang w:val="en-US" w:eastAsia="zh-CN"/>
        </w:rPr>
        <w:t>弹点</w:t>
      </w:r>
      <w:r>
        <w:rPr>
          <w:rFonts w:hint="eastAsia"/>
          <w:spacing w:val="-2"/>
          <w:sz w:val="24"/>
        </w:rPr>
        <w:t>颗粒应能够牢固附着在基层上无脱层、无空鼓，能够满足抹灰确定的要求。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sz w:val="24"/>
          <w:highlight w:val="none"/>
          <w:lang w:val="en-US"/>
        </w:rPr>
      </w:pPr>
      <w:r>
        <w:rPr>
          <w:rFonts w:hint="eastAsia"/>
          <w:sz w:val="24"/>
          <w:highlight w:val="none"/>
          <w:lang w:val="en-US" w:eastAsia="zh-CN"/>
        </w:rPr>
        <w:t>主体工程全部完成并验收合格后，拨付合同价款的65%，其余35%截止2023年年底付清。</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389" w:leftChars="177" w:right="469" w:rightChars="213" w:firstLine="0"/>
        <w:jc w:val="both"/>
        <w:textAlignment w:val="auto"/>
        <w:rPr>
          <w:sz w:val="24"/>
          <w:highlight w:val="none"/>
          <w:lang w:val="en-US"/>
        </w:rPr>
      </w:pPr>
      <w:r>
        <w:rPr>
          <w:rFonts w:hint="eastAsia"/>
          <w:sz w:val="24"/>
          <w:highlight w:val="none"/>
          <w:lang w:val="en-US"/>
        </w:rPr>
        <w:t>付款前提供不低于1%的增值税专用发票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w:t>
      </w:r>
      <w:r>
        <w:rPr>
          <w:rFonts w:hint="eastAsia"/>
          <w:b/>
          <w:bCs/>
          <w:sz w:val="24"/>
          <w:highlight w:val="none"/>
          <w:lang w:val="en-US" w:eastAsia="zh-CN"/>
        </w:rPr>
        <w:t>3</w:t>
      </w:r>
      <w:r>
        <w:rPr>
          <w:rFonts w:hint="eastAsia"/>
          <w:b/>
          <w:bCs/>
          <w:sz w:val="24"/>
          <w:highlight w:val="none"/>
          <w:lang w:val="en-US"/>
        </w:rPr>
        <w:t>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21</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highlight w:val="none"/>
          <w:lang w:val="en-US" w:eastAsia="zh-CN"/>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ascii="宋体" w:hAnsi="宋体" w:eastAsia="宋体" w:cs="宋体"/>
          <w:b/>
          <w:bCs/>
          <w:color w:val="C00000"/>
          <w:sz w:val="32"/>
          <w:szCs w:val="32"/>
          <w:lang w:val="en-US" w:eastAsia="zh-CN"/>
        </w:rPr>
      </w:pPr>
      <w:r>
        <w:rPr>
          <w:rFonts w:hint="eastAsia" w:ascii="宋体" w:hAnsi="宋体" w:eastAsia="宋体" w:cs="宋体"/>
          <w:b/>
          <w:bCs/>
          <w:color w:val="C00000"/>
          <w:sz w:val="32"/>
          <w:szCs w:val="32"/>
          <w:lang w:val="en-US" w:eastAsia="zh-CN"/>
        </w:rPr>
        <w:t>投标文件名称格式为：红山疾控弹点工程劳务投标+投标人名称</w:t>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b/>
          <w:bCs/>
          <w:sz w:val="24"/>
          <w:szCs w:val="24"/>
          <w:lang w:val="en-US" w:eastAsia="zh-CN"/>
        </w:rPr>
      </w:pPr>
      <w:r>
        <w:rPr>
          <w:rFonts w:hint="eastAsia"/>
          <w:b/>
          <w:bCs/>
          <w:color w:val="C00000"/>
          <w:sz w:val="32"/>
          <w:szCs w:val="32"/>
          <w:lang w:val="en-US" w:eastAsia="zh-CN"/>
        </w:rPr>
        <w:t>必须按这个格式命名投标文件，否则废标！！！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sz w:val="24"/>
          <w:highlight w:val="none"/>
          <w:lang w:val="en-US" w:eastAsia="zh-CN"/>
        </w:rPr>
      </w:pPr>
      <w:r>
        <w:rPr>
          <w:rFonts w:hint="eastAsia"/>
          <w:sz w:val="24"/>
          <w:highlight w:val="none"/>
          <w:lang w:val="en-US"/>
        </w:rPr>
        <w:t>投标文件份数：1 份，以电子投标文件为准</w:t>
      </w:r>
      <w:r>
        <w:rPr>
          <w:rFonts w:hint="eastAsia"/>
          <w:sz w:val="24"/>
          <w:highlight w:val="none"/>
          <w:lang w:val="en-US" w:eastAsia="zh-CN"/>
        </w:rPr>
        <w:t>，中标后提供纸质版投标文件2份。</w:t>
      </w:r>
    </w:p>
    <w:p>
      <w:pPr>
        <w:spacing w:line="360" w:lineRule="auto"/>
        <w:rPr>
          <w:rFonts w:hint="eastAsia"/>
          <w:sz w:val="24"/>
          <w:highlight w:val="none"/>
          <w:lang w:val="en-US" w:eastAsia="zh-CN"/>
        </w:rPr>
      </w:pPr>
      <w:r>
        <w:rPr>
          <w:rFonts w:hint="eastAsia"/>
          <w:sz w:val="24"/>
          <w:highlight w:val="none"/>
          <w:lang w:val="en-US" w:eastAsia="zh-CN"/>
        </w:rPr>
        <w:br w:type="page"/>
      </w:r>
    </w:p>
    <w:p>
      <w:pPr>
        <w:pStyle w:val="18"/>
        <w:tabs>
          <w:tab w:val="left" w:pos="1388"/>
        </w:tabs>
        <w:spacing w:line="240" w:lineRule="auto"/>
        <w:ind w:left="0" w:right="0" w:firstLine="480" w:firstLineChars="200"/>
        <w:jc w:val="both"/>
        <w:rPr>
          <w:rFonts w:hint="default"/>
          <w:sz w:val="24"/>
          <w:highlight w:val="none"/>
          <w:lang w:val="en-US" w:eastAsia="zh-CN"/>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ind w:left="-220" w:leftChars="-100" w:right="-220" w:rightChars="-100"/>
        <w:textAlignment w:val="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left="-220" w:leftChars="-100" w:right="-220" w:rightChars="-100" w:firstLine="500" w:firstLineChars="200"/>
        <w:textAlignment w:val="auto"/>
        <w:rPr>
          <w:sz w:val="18"/>
          <w:highlight w:val="none"/>
        </w:rPr>
      </w:pPr>
      <w:r>
        <w:rPr>
          <w:sz w:val="25"/>
          <w:highlight w:val="none"/>
        </w:rPr>
        <w:t>我方已仔细研究了</w:t>
      </w:r>
      <w:r>
        <w:rPr>
          <w:rFonts w:hint="eastAsia"/>
          <w:sz w:val="25"/>
          <w:highlight w:val="none"/>
          <w:u w:val="single"/>
        </w:rPr>
        <w:t>红山区疾病预防控制体系和卫生执法监督体系规范化建设项目</w:t>
      </w:r>
      <w:r>
        <w:rPr>
          <w:rFonts w:hint="eastAsia"/>
          <w:sz w:val="25"/>
          <w:highlight w:val="none"/>
          <w:u w:val="single"/>
          <w:lang w:val="en-US" w:eastAsia="zh-CN"/>
        </w:rPr>
        <w:t>弹点</w:t>
      </w:r>
      <w:r>
        <w:rPr>
          <w:rFonts w:hint="eastAsia"/>
          <w:sz w:val="25"/>
          <w:highlight w:val="none"/>
          <w:u w:val="singl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招标文件的全部内容，愿意</w:t>
      </w:r>
      <w:r>
        <w:rPr>
          <w:rFonts w:hint="eastAsia"/>
          <w:sz w:val="25"/>
          <w:highlight w:val="none"/>
          <w:lang w:val="en-US"/>
        </w:rPr>
        <w:t>单价人民</w:t>
      </w:r>
      <w:r>
        <w:rPr>
          <w:rFonts w:hint="eastAsia"/>
          <w:sz w:val="25"/>
          <w:highlight w:val="none"/>
          <w:lang w:val="en-US" w:eastAsia="zh-CN"/>
        </w:rPr>
        <w:t>币</w:t>
      </w:r>
      <w:r>
        <w:rPr>
          <w:rFonts w:hint="eastAsia"/>
          <w:sz w:val="25"/>
          <w:highlight w:val="none"/>
          <w:u w:val="single"/>
          <w:lang w:val="en-US"/>
        </w:rPr>
        <w:t xml:space="preserve"> </w:t>
      </w:r>
      <w:r>
        <w:rPr>
          <w:rFonts w:hint="eastAsia"/>
          <w:sz w:val="25"/>
          <w:highlight w:val="none"/>
          <w:u w:val="single"/>
          <w:lang w:val="en-US" w:eastAsia="zh-CN"/>
        </w:rPr>
        <w:t xml:space="preserve">     </w:t>
      </w:r>
      <w:r>
        <w:rPr>
          <w:rFonts w:hint="eastAsia"/>
          <w:sz w:val="25"/>
          <w:highlight w:val="none"/>
          <w:lang w:val="en-US"/>
        </w:rPr>
        <w:t>元每</w:t>
      </w:r>
      <w:r>
        <w:rPr>
          <w:rFonts w:hint="eastAsia"/>
          <w:sz w:val="25"/>
          <w:highlight w:val="none"/>
          <w:lang w:val="en-US" w:eastAsia="zh-CN"/>
        </w:rPr>
        <w:t>平方米</w:t>
      </w:r>
      <w:r>
        <w:rPr>
          <w:rFonts w:hint="eastAsia"/>
          <w:sz w:val="25"/>
          <w:highlight w:val="none"/>
          <w:lang w:val="en-US"/>
        </w:rPr>
        <w:t>（￥</w:t>
      </w:r>
      <w:r>
        <w:rPr>
          <w:rFonts w:hint="eastAsia"/>
          <w:sz w:val="25"/>
          <w:highlight w:val="none"/>
          <w:u w:val="single"/>
          <w:lang w:val="en-US"/>
        </w:rPr>
        <w:t xml:space="preserve">       </w:t>
      </w:r>
      <w:r>
        <w:rPr>
          <w:rFonts w:hint="eastAsia"/>
          <w:sz w:val="25"/>
          <w:highlight w:val="none"/>
          <w:lang w:val="en-US"/>
        </w:rPr>
        <w:t>元/</w:t>
      </w:r>
      <w:r>
        <w:rPr>
          <w:rFonts w:hint="eastAsia"/>
          <w:sz w:val="25"/>
          <w:highlight w:val="none"/>
          <w:lang w:val="en-US" w:eastAsia="zh-CN"/>
        </w:rPr>
        <w:t>m</w:t>
      </w:r>
      <w:r>
        <w:rPr>
          <w:rFonts w:hint="eastAsia"/>
          <w:sz w:val="25"/>
          <w:highlight w:val="none"/>
          <w:vertAlign w:val="superscript"/>
          <w:lang w:val="en-US" w:eastAsia="zh-CN"/>
        </w:rPr>
        <w:t>2</w:t>
      </w:r>
      <w:r>
        <w:rPr>
          <w:rFonts w:hint="eastAsia"/>
          <w:sz w:val="25"/>
          <w:highlight w:val="none"/>
          <w:lang w:val="en-US"/>
        </w:rPr>
        <w:t>)，</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sz w:val="24"/>
          <w:highlight w:val="none"/>
          <w:u w:val="single"/>
          <w:lang w:val="en-US"/>
        </w:rPr>
        <w:t>自治区“草原杯”</w:t>
      </w:r>
      <w:r>
        <w:rPr>
          <w:rFonts w:hint="eastAsia"/>
          <w:highlight w:val="none"/>
          <w:u w:val="single"/>
          <w:lang w:val="en-US" w:eastAsia="zh-CN"/>
        </w:rPr>
        <w:t>要求</w:t>
      </w:r>
      <w:r>
        <w:rPr>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220" w:leftChars="-100" w:right="-220" w:rightChars="-10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220" w:leftChars="-100" w:right="-220" w:rightChars="-10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220" w:leftChars="-100" w:right="-220" w:rightChars="-100" w:firstLine="480" w:firstLineChars="200"/>
        <w:textAlignment w:val="auto"/>
        <w:rPr>
          <w:highlight w:val="none"/>
        </w:rPr>
      </w:pPr>
      <w:r>
        <w:rPr>
          <w:sz w:val="24"/>
          <w:highlight w:val="none"/>
        </w:rPr>
        <w:t xml:space="preserve">我方承诺在收到中标通知书后，在中标通知书规定的期限内与你方签订合同。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sz w:val="25"/>
          <w:highlight w:val="none"/>
        </w:rPr>
      </w:pPr>
      <w:r>
        <w:rPr>
          <w:sz w:val="24"/>
          <w:highlight w:val="none"/>
        </w:rPr>
        <w:t xml:space="preserve">我方承诺在合同约定的期限内完成并移交全部合同工程。  </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pPr>
    </w:p>
    <w:p>
      <w:pPr>
        <w:rPr>
          <w:rFonts w:ascii="宋体" w:hAnsi="宋体" w:eastAsia="宋体"/>
          <w:highlight w:val="none"/>
        </w:rPr>
      </w:pPr>
    </w:p>
    <w:p>
      <w:pPr>
        <w:rPr>
          <w:rFonts w:ascii="宋体" w:hAnsi="宋体" w:eastAsia="宋体"/>
          <w:highlight w:val="none"/>
        </w:rPr>
        <w:sectPr>
          <w:headerReference r:id="rId11" w:type="default"/>
          <w:footerReference r:id="rId12" w:type="default"/>
          <w:pgSz w:w="11910" w:h="16850"/>
          <w:pgMar w:top="1440" w:right="1800" w:bottom="1440" w:left="1800" w:header="1051" w:footer="1057" w:gutter="0"/>
          <w:cols w:space="720" w:num="1"/>
        </w:sectPr>
      </w:pPr>
      <w:r>
        <w:rPr>
          <w:rFonts w:hint="eastAsia" w:ascii="宋体" w:hAnsi="宋体" w:eastAsia="宋体" w:cs="宋体"/>
          <w:sz w:val="24"/>
          <w:szCs w:val="24"/>
          <w:highlight w:val="none"/>
          <w:lang w:val="zh-CN" w:eastAsia="zh-CN" w:bidi="zh-CN"/>
        </w:rPr>
        <w:t>联系电话</w:t>
      </w:r>
      <w:r>
        <w:rPr>
          <w:rFonts w:ascii="宋体" w:hAnsi="宋体" w:eastAsia="宋体" w:cs="宋体"/>
          <w:sz w:val="24"/>
          <w:szCs w:val="24"/>
          <w:highlight w:val="none"/>
          <w:lang w:val="zh-CN" w:eastAsia="zh-CN" w:bidi="zh-CN"/>
        </w:rPr>
        <w:t>：</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u w:val="single"/>
        </w:rPr>
        <w:t xml:space="preserve">   </w:t>
      </w:r>
    </w:p>
    <w:p>
      <w:pPr>
        <w:ind w:right="337"/>
        <w:jc w:val="center"/>
        <w:rPr>
          <w:b/>
          <w:sz w:val="30"/>
          <w:highlight w:val="none"/>
        </w:rPr>
      </w:pPr>
      <w:bookmarkStart w:id="5" w:name="（七）不拖欠农牧民工工资承诺函"/>
      <w:bookmarkEnd w:id="5"/>
      <w:bookmarkStart w:id="6" w:name="八、资格审查资料"/>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6" w:line="360" w:lineRule="auto"/>
        <w:rPr>
          <w:sz w:val="9"/>
          <w:highlight w:val="none"/>
        </w:rPr>
      </w:pPr>
    </w:p>
    <w:p>
      <w:pPr>
        <w:pStyle w:val="9"/>
        <w:tabs>
          <w:tab w:val="left" w:pos="10560"/>
        </w:tabs>
        <w:spacing w:line="360" w:lineRule="auto"/>
        <w:ind w:right="0" w:rightChars="0" w:firstLine="480" w:firstLineChars="200"/>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红山区疾病预防控制体系和卫生执法监督体系规范化建设项目</w:t>
      </w:r>
      <w:r>
        <w:rPr>
          <w:rFonts w:hint="eastAsia"/>
          <w:highlight w:val="none"/>
          <w:u w:val="single"/>
          <w:lang w:val="en-US" w:eastAsia="zh-CN"/>
        </w:rPr>
        <w:t>弹点</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spacing w:before="15" w:line="360" w:lineRule="auto"/>
        <w:ind w:left="1252" w:firstLine="4560" w:firstLineChars="1900"/>
        <w:rPr>
          <w:highlight w:val="none"/>
        </w:rPr>
      </w:pPr>
      <w:bookmarkStart w:id="10" w:name="特此声明！"/>
      <w:bookmarkEnd w:id="10"/>
    </w:p>
    <w:p>
      <w:pPr>
        <w:pStyle w:val="9"/>
        <w:spacing w:before="15" w:line="360" w:lineRule="auto"/>
        <w:jc w:val="right"/>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bidi w:val="0"/>
        <w:jc w:val="left"/>
        <w:rPr>
          <w:rFonts w:hint="eastAsia" w:eastAsia="宋体"/>
          <w:lang w:eastAsia="zh-CN"/>
        </w:rPr>
      </w:pPr>
    </w:p>
    <w:sectPr>
      <w:footerReference r:id="rId13"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185" o:spid="_x0000_s2185"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186" o:spid="_x0000_s2186" o:spt="20" style="position:absolute;left:1412;top:15516;height:0;width:9086;" coordsize="21600,21600">
            <v:path arrowok="t"/>
            <v:fill focussize="0,0"/>
            <v:stroke/>
            <v:imagedata o:title=""/>
            <o:lock v:ext="edit"/>
          </v:line>
          <v:line id="_x0000_s2187" o:spid="_x0000_s2187" o:spt="20" style="position:absolute;left:1412;top:15546;height:0;width:9086;" coordsize="21600,21600">
            <v:path arrowok="t"/>
            <v:fill focussize="0,0"/>
            <v:stroke/>
            <v:imagedata o:title=""/>
            <o:lock v:ext="edit"/>
          </v:line>
        </v:group>
      </w:pict>
    </w:r>
    <w:r>
      <w:pict>
        <v:shape id="_x0000_s2188" o:spid="_x0000_s2188" o:spt="202" type="#_x0000_t202" style="position:absolute;left:0pt;margin-left:69.55pt;margin-top:777.4pt;height:13.25pt;width:454.8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45952;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弹点</w:t>
                </w:r>
                <w:r>
                  <w:rPr>
                    <w:rFonts w:hint="eastAsia"/>
                    <w:sz w:val="21"/>
                    <w:lang w:val="en-US"/>
                  </w:rPr>
                  <w:t>劳务</w:t>
                </w:r>
                <w:r>
                  <w:rPr>
                    <w:sz w:val="21"/>
                  </w:rPr>
                  <w:t>招标文件</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2096;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w:t>
                </w:r>
                <w:r>
                  <w:rPr>
                    <w:rFonts w:hint="eastAsia"/>
                    <w:sz w:val="24"/>
                    <w:lang w:val="en-US" w:eastAsia="zh-CN"/>
                  </w:rPr>
                  <w:t>目弹点</w:t>
                </w:r>
                <w:r>
                  <w:rPr>
                    <w:rFonts w:hint="eastAsia"/>
                    <w:sz w:val="21"/>
                    <w:lang w:val="en-US"/>
                  </w:rPr>
                  <w:t>劳务</w:t>
                </w:r>
                <w:r>
                  <w:rPr>
                    <w:sz w:val="21"/>
                  </w:rPr>
                  <w:t>招标文件</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189" o:spid="_x0000_s2189" o:spt="20" style="position:absolute;left:0pt;margin-left:69.05pt;margin-top:65.65pt;height:0pt;width:457.3pt;mso-position-horizontal-relative:page;mso-position-vertical-relative:page;z-index:-251648000;mso-width-relative:page;mso-height-relative:page;" coordsize="21600,21600">
          <v:path arrowok="t"/>
          <v:fill focussize="0,0"/>
          <v:stroke/>
          <v:imagedata o:title=""/>
          <o:lock v:ext="edit"/>
        </v:line>
      </w:pict>
    </w:r>
    <w:r>
      <w:pict>
        <v:shape id="_x0000_s2190" o:spid="_x0000_s2190" o:spt="202" type="#_x0000_t202" style="position:absolute;left:0pt;margin-left:70.3pt;margin-top:51.5pt;height:12.5pt;width:454.1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弹点</w:t>
                </w:r>
                <w:r>
                  <w:rPr>
                    <w:rFonts w:hint="eastAsia"/>
                    <w:sz w:val="21"/>
                    <w:lang w:val="en-US"/>
                  </w:rPr>
                  <w:t>劳务</w:t>
                </w:r>
                <w:r>
                  <w:rPr>
                    <w:sz w:val="21"/>
                  </w:rPr>
                  <w:t>招标文件</w:t>
                </w:r>
              </w:p>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28557A"/>
    <w:rsid w:val="003A0A3C"/>
    <w:rsid w:val="00424B3E"/>
    <w:rsid w:val="005333CD"/>
    <w:rsid w:val="005336AA"/>
    <w:rsid w:val="007859F3"/>
    <w:rsid w:val="007A32A3"/>
    <w:rsid w:val="00935445"/>
    <w:rsid w:val="0099113D"/>
    <w:rsid w:val="00AC20B6"/>
    <w:rsid w:val="00C164F9"/>
    <w:rsid w:val="00D27F42"/>
    <w:rsid w:val="0103495C"/>
    <w:rsid w:val="014F2F53"/>
    <w:rsid w:val="05797A3D"/>
    <w:rsid w:val="071B02F8"/>
    <w:rsid w:val="07CA7A12"/>
    <w:rsid w:val="0C11233A"/>
    <w:rsid w:val="0EA04838"/>
    <w:rsid w:val="0F460B17"/>
    <w:rsid w:val="0FD644CB"/>
    <w:rsid w:val="10F959EB"/>
    <w:rsid w:val="124132D4"/>
    <w:rsid w:val="1A7B7332"/>
    <w:rsid w:val="1C507009"/>
    <w:rsid w:val="1E4608BC"/>
    <w:rsid w:val="214A3036"/>
    <w:rsid w:val="25E4454F"/>
    <w:rsid w:val="26BC56B7"/>
    <w:rsid w:val="286B3907"/>
    <w:rsid w:val="291C513E"/>
    <w:rsid w:val="2E4907D9"/>
    <w:rsid w:val="3AE50ED3"/>
    <w:rsid w:val="3BC41325"/>
    <w:rsid w:val="400E0E9A"/>
    <w:rsid w:val="40FF4521"/>
    <w:rsid w:val="41A25D3E"/>
    <w:rsid w:val="455507B5"/>
    <w:rsid w:val="45BA2EE8"/>
    <w:rsid w:val="46B02CAB"/>
    <w:rsid w:val="46EA0D3F"/>
    <w:rsid w:val="48104AB0"/>
    <w:rsid w:val="492B001B"/>
    <w:rsid w:val="497524EA"/>
    <w:rsid w:val="4AB77ED3"/>
    <w:rsid w:val="4EA64711"/>
    <w:rsid w:val="4EF55678"/>
    <w:rsid w:val="4F9560D6"/>
    <w:rsid w:val="558C61FC"/>
    <w:rsid w:val="591416FF"/>
    <w:rsid w:val="61D20111"/>
    <w:rsid w:val="66186012"/>
    <w:rsid w:val="681A2B25"/>
    <w:rsid w:val="689C01CA"/>
    <w:rsid w:val="6B120DF4"/>
    <w:rsid w:val="71C360C7"/>
    <w:rsid w:val="72620FE1"/>
    <w:rsid w:val="72EE0533"/>
    <w:rsid w:val="74A506A4"/>
    <w:rsid w:val="75113C1C"/>
    <w:rsid w:val="76456FA0"/>
    <w:rsid w:val="7B8C7C65"/>
    <w:rsid w:val="7F72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189"/>
    <customShpInfo spid="_x0000_s2190"/>
    <customShpInfo spid="_x0000_s2186"/>
    <customShpInfo spid="_x0000_s2187"/>
    <customShpInfo spid="_x0000_s2185"/>
    <customShpInfo spid="_x0000_s2188"/>
    <customShpInfo spid="_x0000_s2215"/>
    <customShpInfo spid="_x0000_s2216"/>
    <customShpInfo spid="_x0000_s221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2165</Words>
  <Characters>2312</Characters>
  <Lines>21</Lines>
  <Paragraphs>6</Paragraphs>
  <TotalTime>0</TotalTime>
  <ScaleCrop>false</ScaleCrop>
  <LinksUpToDate>false</LinksUpToDate>
  <CharactersWithSpaces>2722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2023-04-14T02:39:52Z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2052-11.1.0.14036</vt:lpwstr>
  </property>
  <property fmtid="{D5CDD505-2E9C-101B-9397-08002B2CF9AE}" pid="6" name="ICV">
    <vt:lpwstr>175799B7DA5941AEABAF14BBA527CAE3</vt:lpwstr>
  </property>
</Properties>
</file>