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2"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mc:AlternateContent>
          <mc:Choice Requires="wps">
            <w:drawing>
              <wp:anchor distT="0" distB="0" distL="114300" distR="114300" simplePos="0" relativeHeight="251659264" behindDoc="1" locked="0" layoutInCell="1" allowOverlap="1">
                <wp:simplePos x="0" y="0"/>
                <wp:positionH relativeFrom="page">
                  <wp:posOffset>876935</wp:posOffset>
                </wp:positionH>
                <wp:positionV relativeFrom="paragraph">
                  <wp:posOffset>86360</wp:posOffset>
                </wp:positionV>
                <wp:extent cx="5807710" cy="0"/>
                <wp:effectExtent l="0" t="13970" r="2540" b="24130"/>
                <wp:wrapNone/>
                <wp:docPr id="1" name="直线 2"/>
                <wp:cNvGraphicFramePr/>
                <a:graphic xmlns:a="http://schemas.openxmlformats.org/drawingml/2006/main">
                  <a:graphicData uri="http://schemas.microsoft.com/office/word/2010/wordprocessingShape">
                    <wps:wsp>
                      <wps:cNvCnPr/>
                      <wps:spPr>
                        <a:xfrm>
                          <a:off x="0" y="0"/>
                          <a:ext cx="580771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9.05pt;margin-top:6.8pt;height:0pt;width:457.3pt;mso-position-horizontal-relative:page;z-index:-251657216;mso-width-relative:page;mso-height-relative:page;" filled="f" stroked="t" coordsize="21600,21600" o:gfxdata="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m6l9YA&#10;AAAKAQAADwAAAAAAAAABACAAAAAiAAAAZHJzL2Rvd25yZXYueG1sUEsBAhQAFAAAAAgAh07iQKUD&#10;OkDoAQAA3AMAAA4AAAAAAAAAAQAgAAAAJQEAAGRycy9lMm9Eb2MueG1sUEsFBgAAAAAGAAYAWQEA&#10;AH8FAAAAAA==&#10;">
                <v:fill on="f" focussize="0,0"/>
                <v:stroke weight="2.25pt" color="#000000" joinstyle="round"/>
                <v:imagedata o:title=""/>
                <o:lock v:ext="edit" aspectratio="f"/>
              </v:line>
            </w:pict>
          </mc:Fallback>
        </mc:AlternateConten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pStyle w:val="5"/>
        <w:spacing w:line="490" w:lineRule="exact"/>
        <w:ind w:left="162" w:right="17"/>
        <w:rPr>
          <w:highlight w:val="none"/>
          <w:lang w:val="en-US"/>
        </w:rPr>
      </w:pPr>
      <w:r>
        <w:rPr>
          <w:rFonts w:hint="eastAsia" w:cs="宋体"/>
          <w:highlight w:val="none"/>
          <w:lang w:val="en-US" w:eastAsia="zh-CN"/>
        </w:rPr>
        <w:t>红山区妇幼保健院迁建</w:t>
      </w:r>
      <w:r>
        <w:rPr>
          <w:rFonts w:hint="eastAsia" w:cs="宋体"/>
          <w:highlight w:val="none"/>
          <w:lang w:val="en-US"/>
        </w:rPr>
        <w:t>项目</w:t>
      </w:r>
      <w:r>
        <w:rPr>
          <w:rFonts w:hint="eastAsia" w:cs="宋体"/>
          <w:highlight w:val="none"/>
          <w:lang w:val="en-US" w:eastAsia="zh-CN"/>
        </w:rPr>
        <w:t>发泡混凝土</w:t>
      </w:r>
      <w:r>
        <w:rPr>
          <w:rFonts w:hint="eastAsia"/>
          <w:spacing w:val="14"/>
          <w:highlight w:val="none"/>
          <w:lang w:val="en-US"/>
        </w:rPr>
        <w:t>工程劳务</w:t>
      </w:r>
    </w:p>
    <w:p>
      <w:pPr>
        <w:pStyle w:val="9"/>
        <w:spacing w:before="11"/>
        <w:rPr>
          <w:rFonts w:ascii="微软雅黑"/>
          <w:b/>
          <w:sz w:val="20"/>
          <w:highlight w:val="none"/>
        </w:rPr>
      </w:pPr>
    </w:p>
    <w:p>
      <w:pPr>
        <w:pStyle w:val="6"/>
        <w:ind w:left="87" w:right="17"/>
        <w:rPr>
          <w:rFonts w:hint="default"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rPr>
        <w:t>ZY</w:t>
      </w:r>
      <w:r>
        <w:rPr>
          <w:rFonts w:hint="eastAsia"/>
          <w:spacing w:val="14"/>
          <w:w w:val="85"/>
          <w:highlight w:val="none"/>
          <w:lang w:val="en-US" w:eastAsia="zh-CN"/>
        </w:rPr>
        <w:t>ZBHSFY</w:t>
      </w:r>
      <w:r>
        <w:rPr>
          <w:rFonts w:hint="eastAsia"/>
          <w:spacing w:val="14"/>
          <w:w w:val="85"/>
          <w:highlight w:val="none"/>
          <w:lang w:val="en-US"/>
        </w:rPr>
        <w:t>202300</w:t>
      </w:r>
      <w:r>
        <w:rPr>
          <w:rFonts w:hint="eastAsia"/>
          <w:spacing w:val="14"/>
          <w:w w:val="85"/>
          <w:highlight w:val="none"/>
          <w:lang w:val="en-US" w:eastAsia="zh-CN"/>
        </w:rPr>
        <w:t>14</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rPr>
          <w:rFonts w:ascii="宋体" w:eastAsia="宋体"/>
          <w:b w:val="0"/>
          <w:sz w:val="84"/>
          <w:highlight w:val="none"/>
        </w:rPr>
      </w:pPr>
      <w:r>
        <w:rPr>
          <w:position w:val="1"/>
          <w:highlight w:val="none"/>
        </w:rPr>
        <w:t>招 标 文 件</w:t>
      </w:r>
      <w:r>
        <w:rPr>
          <w:rFonts w:hint="eastAsia" w:ascii="宋体" w:eastAsia="宋体"/>
          <w:b w:val="0"/>
          <w:sz w:val="84"/>
          <w:highlight w:val="none"/>
        </w:rPr>
        <w:t xml:space="preserve"> </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rPr>
        <w:t>三</w:t>
      </w:r>
      <w:r>
        <w:rPr>
          <w:rFonts w:hint="eastAsia" w:ascii="微软雅黑" w:eastAsia="微软雅黑"/>
          <w:b/>
          <w:sz w:val="31"/>
          <w:highlight w:val="none"/>
        </w:rPr>
        <w:t>年</w:t>
      </w:r>
      <w:r>
        <w:rPr>
          <w:rFonts w:hint="eastAsia" w:ascii="微软雅黑" w:eastAsia="微软雅黑"/>
          <w:b/>
          <w:sz w:val="31"/>
          <w:highlight w:val="none"/>
          <w:lang w:val="en-US" w:eastAsia="zh-CN"/>
        </w:rPr>
        <w:t>八</w:t>
      </w:r>
      <w:r>
        <w:rPr>
          <w:rFonts w:hint="eastAsia" w:ascii="微软雅黑" w:eastAsia="微软雅黑"/>
          <w:b/>
          <w:sz w:val="31"/>
          <w:highlight w:val="none"/>
        </w:rPr>
        <w:t>月</w:t>
      </w:r>
    </w:p>
    <w:p>
      <w:pPr>
        <w:spacing w:line="448" w:lineRule="auto"/>
        <w:rPr>
          <w:rFonts w:ascii="微软雅黑" w:eastAsia="微软雅黑"/>
          <w:sz w:val="36"/>
          <w:highlight w:val="none"/>
        </w:rPr>
        <w:sectPr>
          <w:type w:val="continuous"/>
          <w:pgSz w:w="11910" w:h="16850"/>
          <w:pgMar w:top="1420" w:right="920" w:bottom="280" w:left="940" w:header="720" w:footer="720" w:gutter="0"/>
          <w:cols w:space="720" w:num="1"/>
        </w:sectPr>
      </w:pPr>
    </w:p>
    <w:p>
      <w:pPr>
        <w:spacing w:line="744" w:lineRule="exact"/>
        <w:ind w:left="205"/>
        <w:jc w:val="center"/>
        <w:rPr>
          <w:rFonts w:ascii="微软雅黑"/>
          <w:b/>
          <w:sz w:val="48"/>
          <w:highlight w:val="none"/>
        </w:rPr>
      </w:pPr>
      <w:r>
        <w:rPr>
          <w:highlight w:val="none"/>
        </w:rPr>
        <mc:AlternateContent>
          <mc:Choice Requires="wps">
            <w:drawing>
              <wp:anchor distT="0" distB="0" distL="114300" distR="114300" simplePos="0" relativeHeight="251661312" behindDoc="1" locked="0" layoutInCell="1" allowOverlap="1">
                <wp:simplePos x="0" y="0"/>
                <wp:positionH relativeFrom="page">
                  <wp:posOffset>876935</wp:posOffset>
                </wp:positionH>
                <wp:positionV relativeFrom="paragraph">
                  <wp:posOffset>33020</wp:posOffset>
                </wp:positionV>
                <wp:extent cx="5807710" cy="0"/>
                <wp:effectExtent l="0" t="4445" r="0" b="5080"/>
                <wp:wrapNone/>
                <wp:docPr id="2" name="直线 3"/>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9.05pt;margin-top:2.6pt;height:0pt;width:457.3pt;mso-position-horizontal-relative:page;z-index:-251655168;mso-width-relative:page;mso-height-relative:page;" filled="f" stroked="t" coordsize="21600,21600" o:gfxdata="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9XH1vW&#10;AAAACAEAAA8AAAAAAAAAAQAgAAAAIgAAAGRycy9kb3ducmV2LnhtbFBLAQIUABQAAAAIAIdO4kDk&#10;albw6QEAANsDAAAOAAAAAAAAAAEAIAAAACUBAABkcnMvZTJvRG9jLnhtbFBLBQYAAAAABgAGAFkB&#10;AACABQAAAAA=&#10;">
                <v:fill on="f" focussize="0,0"/>
                <v:stroke color="#000000" joinstyle="round"/>
                <v:imagedata o:title=""/>
                <o:lock v:ext="edit" aspectratio="f"/>
              </v:line>
            </w:pict>
          </mc:Fallback>
        </mc:AlternateContent>
      </w:r>
      <w:r>
        <w:rPr>
          <w:rFonts w:ascii="微软雅黑"/>
          <w:b/>
          <w:w w:val="168"/>
          <w:sz w:val="48"/>
          <w:highlight w:val="none"/>
        </w:rPr>
        <w:t xml:space="preserve"> </w:t>
      </w: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3" w:type="default"/>
          <w:footerReference r:id="rId4"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360" w:lineRule="auto"/>
        <w:ind w:left="139" w:right="17"/>
        <w:jc w:val="center"/>
        <w:rPr>
          <w:rFonts w:ascii="微软雅黑" w:eastAsia="微软雅黑"/>
          <w:b/>
          <w:sz w:val="31"/>
          <w:highlight w:val="none"/>
        </w:rPr>
      </w:pPr>
      <w:bookmarkStart w:id="0" w:name="第一章__招标公告"/>
      <w:bookmarkEnd w:id="0"/>
      <w:bookmarkStart w:id="1" w:name="_bookmark0"/>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360" w:lineRule="auto"/>
        <w:ind w:left="87" w:right="17"/>
        <w:jc w:val="center"/>
        <w:rPr>
          <w:rFonts w:ascii="微软雅黑" w:hAnsi="微软雅黑" w:eastAsia="微软雅黑"/>
          <w:sz w:val="28"/>
          <w:szCs w:val="28"/>
          <w:highlight w:val="none"/>
        </w:rPr>
      </w:pPr>
      <w:r>
        <w:rPr>
          <w:rFonts w:hint="eastAsia" w:ascii="微软雅黑" w:hAnsi="微软雅黑" w:eastAsia="微软雅黑"/>
          <w:b/>
          <w:sz w:val="28"/>
          <w:szCs w:val="28"/>
          <w:highlight w:val="none"/>
          <w:lang w:val="en-US" w:eastAsia="zh-CN"/>
        </w:rPr>
        <w:t>红山区妇幼保健院迁建</w:t>
      </w:r>
      <w:r>
        <w:rPr>
          <w:rFonts w:hint="eastAsia" w:ascii="微软雅黑" w:hAnsi="微软雅黑" w:eastAsia="微软雅黑"/>
          <w:b/>
          <w:sz w:val="28"/>
          <w:szCs w:val="28"/>
          <w:highlight w:val="none"/>
          <w:lang w:val="en-US"/>
        </w:rPr>
        <w:t>项目</w:t>
      </w:r>
      <w:r>
        <w:rPr>
          <w:rFonts w:hint="eastAsia" w:ascii="微软雅黑" w:hAnsi="微软雅黑" w:eastAsia="微软雅黑"/>
          <w:b/>
          <w:sz w:val="28"/>
          <w:szCs w:val="28"/>
          <w:highlight w:val="none"/>
          <w:lang w:val="en-US" w:eastAsia="zh-CN"/>
        </w:rPr>
        <w:t>发泡混凝土</w:t>
      </w:r>
      <w:r>
        <w:rPr>
          <w:rFonts w:hint="eastAsia" w:ascii="微软雅黑" w:hAnsi="微软雅黑" w:eastAsia="微软雅黑"/>
          <w:b/>
          <w:sz w:val="28"/>
          <w:szCs w:val="28"/>
          <w:highlight w:val="none"/>
          <w:lang w:val="en-US"/>
        </w:rPr>
        <w:t>工程劳务</w:t>
      </w:r>
      <w:r>
        <w:rPr>
          <w:rFonts w:hint="eastAsia" w:ascii="微软雅黑" w:hAnsi="微软雅黑" w:eastAsia="微软雅黑"/>
          <w:b/>
          <w:sz w:val="28"/>
          <w:szCs w:val="28"/>
          <w:highlight w:val="none"/>
        </w:rPr>
        <w:t>招标公告</w:t>
      </w:r>
      <w:r>
        <w:rPr>
          <w:rFonts w:ascii="微软雅黑" w:hAnsi="微软雅黑" w:eastAsia="微软雅黑"/>
          <w:sz w:val="28"/>
          <w:szCs w:val="28"/>
          <w:highlight w:val="none"/>
        </w:rPr>
        <w:t xml:space="preserve"> </w:t>
      </w:r>
    </w:p>
    <w:p>
      <w:pPr>
        <w:pStyle w:val="9"/>
        <w:spacing w:before="79" w:line="360" w:lineRule="auto"/>
        <w:ind w:left="34" w:right="17"/>
        <w:jc w:val="center"/>
        <w:rPr>
          <w:rFonts w:hint="default" w:ascii="微软雅黑" w:eastAsia="宋体"/>
          <w:b/>
          <w:sz w:val="10"/>
          <w:highlight w:val="none"/>
          <w:lang w:val="en-US" w:eastAsia="zh-CN"/>
        </w:rPr>
      </w:pPr>
      <w:r>
        <w:rPr>
          <w:highlight w:val="none"/>
        </w:rPr>
        <w:t>招标项目编号：</w:t>
      </w:r>
      <w:r>
        <w:rPr>
          <w:rFonts w:hint="eastAsia"/>
          <w:spacing w:val="14"/>
          <w:w w:val="85"/>
          <w:highlight w:val="none"/>
          <w:lang w:val="en-US"/>
        </w:rPr>
        <w:t>ZY</w:t>
      </w:r>
      <w:r>
        <w:rPr>
          <w:rFonts w:hint="eastAsia"/>
          <w:spacing w:val="14"/>
          <w:w w:val="85"/>
          <w:highlight w:val="none"/>
          <w:lang w:val="en-US" w:eastAsia="zh-CN"/>
        </w:rPr>
        <w:t>ZBHSFY</w:t>
      </w:r>
      <w:r>
        <w:rPr>
          <w:rFonts w:hint="eastAsia"/>
          <w:spacing w:val="14"/>
          <w:w w:val="85"/>
          <w:highlight w:val="none"/>
          <w:lang w:val="en-US"/>
        </w:rPr>
        <w:t>202300</w:t>
      </w:r>
      <w:r>
        <w:rPr>
          <w:rFonts w:hint="eastAsia"/>
          <w:spacing w:val="14"/>
          <w:w w:val="85"/>
          <w:highlight w:val="none"/>
          <w:lang w:val="en-US" w:eastAsia="zh-CN"/>
        </w:rPr>
        <w:t>14</w:t>
      </w:r>
      <w:bookmarkStart w:id="15" w:name="_GoBack"/>
      <w:bookmarkEnd w:id="15"/>
    </w:p>
    <w:p>
      <w:pPr>
        <w:pStyle w:val="9"/>
        <w:spacing w:before="9" w:line="360" w:lineRule="auto"/>
        <w:rPr>
          <w:rFonts w:ascii="微软雅黑"/>
          <w:b/>
          <w:highlight w:val="none"/>
        </w:rPr>
      </w:pPr>
    </w:p>
    <w:p>
      <w:pPr>
        <w:pStyle w:val="8"/>
        <w:spacing w:line="360" w:lineRule="auto"/>
        <w:ind w:left="471"/>
        <w:rPr>
          <w:highlight w:val="none"/>
        </w:rPr>
      </w:pPr>
      <w:r>
        <w:rPr>
          <w:highlight w:val="none"/>
        </w:rPr>
        <w:t>1、招标条件</w:t>
      </w:r>
      <w:r>
        <w:rPr>
          <w:w w:val="167"/>
          <w:highlight w:val="none"/>
        </w:rPr>
        <w:t xml:space="preserve"> </w:t>
      </w:r>
    </w:p>
    <w:p>
      <w:pPr>
        <w:spacing w:before="11" w:line="360" w:lineRule="auto"/>
        <w:ind w:left="471" w:right="475" w:firstLine="480"/>
        <w:jc w:val="both"/>
        <w:rPr>
          <w:bCs/>
          <w:sz w:val="24"/>
          <w:highlight w:val="none"/>
          <w:lang w:val="en-US"/>
        </w:rPr>
      </w:pPr>
      <w:r>
        <w:rPr>
          <w:rFonts w:hint="eastAsia"/>
          <w:bCs/>
          <w:sz w:val="24"/>
          <w:highlight w:val="none"/>
          <w:lang w:val="en-US" w:eastAsia="zh-CN"/>
        </w:rPr>
        <w:t>红山区妇幼保健院迁建</w:t>
      </w:r>
      <w:r>
        <w:rPr>
          <w:rFonts w:hint="eastAsia"/>
          <w:bCs/>
          <w:sz w:val="24"/>
          <w:highlight w:val="none"/>
          <w:lang w:val="en-US"/>
        </w:rPr>
        <w:t>项目已办理完毕施工许可证，具备施工条件，招标人内蒙古中亿建筑有限公司。项目已具备招标条件，现对本项目的</w:t>
      </w:r>
      <w:r>
        <w:rPr>
          <w:rFonts w:hint="eastAsia"/>
          <w:bCs/>
          <w:sz w:val="24"/>
          <w:highlight w:val="none"/>
          <w:lang w:val="en-US" w:eastAsia="zh-CN"/>
        </w:rPr>
        <w:t>发泡混凝土</w:t>
      </w:r>
      <w:r>
        <w:rPr>
          <w:rFonts w:hint="eastAsia"/>
          <w:bCs/>
          <w:sz w:val="24"/>
          <w:highlight w:val="none"/>
          <w:lang w:val="en-US"/>
        </w:rPr>
        <w:t>工程劳务进行公开招标。</w:t>
      </w:r>
    </w:p>
    <w:p>
      <w:pPr>
        <w:spacing w:before="11" w:line="360" w:lineRule="auto"/>
        <w:ind w:right="475" w:firstLine="480" w:firstLineChars="200"/>
        <w:jc w:val="both"/>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工程名称：</w:t>
      </w:r>
      <w:r>
        <w:rPr>
          <w:rFonts w:hint="eastAsia"/>
          <w:sz w:val="24"/>
          <w:highlight w:val="none"/>
          <w:lang w:val="en-US" w:eastAsia="zh-CN"/>
        </w:rPr>
        <w:t>红山区妇幼保健院迁建</w:t>
      </w:r>
      <w:r>
        <w:rPr>
          <w:rFonts w:hint="eastAsia"/>
          <w:sz w:val="24"/>
          <w:highlight w:val="none"/>
          <w:lang w:val="en-US"/>
        </w:rPr>
        <w:t>项目</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标段名称：</w:t>
      </w:r>
      <w:r>
        <w:rPr>
          <w:rFonts w:hint="eastAsia"/>
          <w:sz w:val="24"/>
          <w:highlight w:val="none"/>
          <w:lang w:val="en-US" w:eastAsia="zh-CN"/>
        </w:rPr>
        <w:t>红山区妇幼保健院迁建</w:t>
      </w:r>
      <w:r>
        <w:rPr>
          <w:rFonts w:hint="eastAsia"/>
          <w:sz w:val="24"/>
          <w:highlight w:val="none"/>
          <w:lang w:val="en-US"/>
        </w:rPr>
        <w:t>项目</w:t>
      </w:r>
      <w:r>
        <w:rPr>
          <w:rFonts w:hint="eastAsia"/>
          <w:bCs/>
          <w:sz w:val="24"/>
          <w:highlight w:val="none"/>
          <w:lang w:val="en-US" w:eastAsia="zh-CN"/>
        </w:rPr>
        <w:t>发泡混凝土</w:t>
      </w:r>
      <w:r>
        <w:rPr>
          <w:rFonts w:hint="eastAsia"/>
          <w:sz w:val="24"/>
          <w:highlight w:val="none"/>
          <w:lang w:val="en-US"/>
        </w:rPr>
        <w:t xml:space="preserve">工程劳务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建设地点：</w:t>
      </w:r>
      <w:r>
        <w:rPr>
          <w:rFonts w:hint="eastAsia"/>
          <w:sz w:val="24"/>
          <w:szCs w:val="24"/>
          <w:highlight w:val="none"/>
          <w:lang w:eastAsia="zh-CN"/>
        </w:rPr>
        <w:t>赤峰市红山区新地组团 F07-04 和 F07-05 地块</w:t>
      </w:r>
      <w:r>
        <w:rPr>
          <w:sz w:val="24"/>
          <w:szCs w:val="24"/>
          <w:highlight w:val="none"/>
        </w:rPr>
        <w:t xml:space="preserve">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工程规模：</w:t>
      </w:r>
      <w:r>
        <w:rPr>
          <w:spacing w:val="-10"/>
          <w:sz w:val="24"/>
        </w:rPr>
        <w:t xml:space="preserve">项目占地面积 </w:t>
      </w:r>
      <w:r>
        <w:rPr>
          <w:sz w:val="24"/>
        </w:rPr>
        <w:t>12563.49</w:t>
      </w:r>
      <w:r>
        <w:rPr>
          <w:spacing w:val="-15"/>
          <w:sz w:val="24"/>
        </w:rPr>
        <w:t xml:space="preserve"> 平方米，总建筑面积 </w:t>
      </w:r>
      <w:r>
        <w:rPr>
          <w:sz w:val="24"/>
        </w:rPr>
        <w:t>24900</w:t>
      </w:r>
      <w:r>
        <w:rPr>
          <w:spacing w:val="-12"/>
          <w:sz w:val="24"/>
        </w:rPr>
        <w:t xml:space="preserve"> 平方米，其中地</w:t>
      </w:r>
      <w:r>
        <w:rPr>
          <w:spacing w:val="-18"/>
          <w:sz w:val="24"/>
        </w:rPr>
        <w:t xml:space="preserve">上医疗综合楼面积 </w:t>
      </w:r>
      <w:r>
        <w:rPr>
          <w:sz w:val="24"/>
        </w:rPr>
        <w:t>15900</w:t>
      </w:r>
      <w:r>
        <w:rPr>
          <w:spacing w:val="-13"/>
          <w:sz w:val="24"/>
        </w:rPr>
        <w:t xml:space="preserve"> 平方米，地下车库面积 </w:t>
      </w:r>
      <w:r>
        <w:rPr>
          <w:sz w:val="24"/>
        </w:rPr>
        <w:t>9000</w:t>
      </w:r>
      <w:r>
        <w:rPr>
          <w:spacing w:val="-12"/>
          <w:sz w:val="24"/>
        </w:rPr>
        <w:t xml:space="preserve"> 平方米。 </w:t>
      </w:r>
    </w:p>
    <w:p>
      <w:pPr>
        <w:pStyle w:val="18"/>
        <w:numPr>
          <w:ilvl w:val="1"/>
          <w:numId w:val="1"/>
        </w:numPr>
        <w:tabs>
          <w:tab w:val="left" w:pos="1388"/>
        </w:tabs>
        <w:spacing w:line="360" w:lineRule="auto"/>
        <w:ind w:left="471" w:right="468" w:firstLine="480"/>
        <w:jc w:val="both"/>
        <w:rPr>
          <w:sz w:val="24"/>
          <w:highlight w:val="none"/>
        </w:rPr>
      </w:pPr>
      <w:r>
        <w:rPr>
          <w:sz w:val="24"/>
          <w:highlight w:val="none"/>
        </w:rPr>
        <w:t>招标范围：本项目工程施工图纸范围内的</w:t>
      </w:r>
      <w:r>
        <w:rPr>
          <w:rFonts w:hint="eastAsia"/>
          <w:sz w:val="24"/>
          <w:highlight w:val="none"/>
          <w:lang w:val="en-US"/>
        </w:rPr>
        <w:t>全部</w:t>
      </w:r>
      <w:r>
        <w:rPr>
          <w:rFonts w:hint="eastAsia"/>
          <w:sz w:val="24"/>
          <w:highlight w:val="none"/>
          <w:lang w:val="en-US" w:eastAsia="zh-CN"/>
        </w:rPr>
        <w:t>发泡混凝土</w:t>
      </w:r>
      <w:r>
        <w:rPr>
          <w:rFonts w:hint="eastAsia"/>
          <w:sz w:val="24"/>
          <w:highlight w:val="none"/>
          <w:lang w:val="en-US"/>
        </w:rPr>
        <w:t>工程劳务</w:t>
      </w:r>
      <w:r>
        <w:rPr>
          <w:rFonts w:hint="eastAsia"/>
          <w:sz w:val="24"/>
          <w:highlight w:val="none"/>
          <w:lang w:val="en-US" w:eastAsia="zh-CN"/>
        </w:rPr>
        <w:t>,</w:t>
      </w:r>
      <w:r>
        <w:rPr>
          <w:rFonts w:hint="eastAsia"/>
          <w:spacing w:val="-2"/>
          <w:sz w:val="24"/>
          <w:highlight w:val="none"/>
          <w:lang w:val="en-US" w:eastAsia="zh-CN"/>
        </w:rPr>
        <w:t>包工、包机具、包料（发泡剂，铁锹，水管，托板，大耙，抹子等）及完工后材料垃圾清理、包验收合格</w:t>
      </w:r>
      <w:r>
        <w:rPr>
          <w:rFonts w:hint="eastAsia"/>
          <w:sz w:val="24"/>
          <w:highlight w:val="none"/>
          <w:lang w:val="en-US" w:eastAsia="zh-CN"/>
        </w:rPr>
        <w:t>。</w:t>
      </w:r>
    </w:p>
    <w:p>
      <w:pPr>
        <w:pStyle w:val="18"/>
        <w:numPr>
          <w:ilvl w:val="1"/>
          <w:numId w:val="1"/>
        </w:numPr>
        <w:tabs>
          <w:tab w:val="left" w:pos="1388"/>
        </w:tabs>
        <w:spacing w:line="360" w:lineRule="auto"/>
        <w:ind w:left="471" w:right="471" w:firstLine="480"/>
        <w:jc w:val="both"/>
        <w:rPr>
          <w:sz w:val="24"/>
          <w:highlight w:val="none"/>
        </w:rPr>
      </w:pPr>
      <w:r>
        <w:rPr>
          <w:sz w:val="24"/>
          <w:highlight w:val="none"/>
        </w:rPr>
        <w:t>工期：2023</w:t>
      </w:r>
      <w:r>
        <w:rPr>
          <w:spacing w:val="-31"/>
          <w:sz w:val="24"/>
          <w:highlight w:val="none"/>
        </w:rPr>
        <w:t xml:space="preserve"> 年 </w:t>
      </w:r>
      <w:r>
        <w:rPr>
          <w:rFonts w:hint="eastAsia"/>
          <w:spacing w:val="-31"/>
          <w:sz w:val="24"/>
          <w:highlight w:val="none"/>
          <w:lang w:val="en-US" w:eastAsia="zh-CN"/>
        </w:rPr>
        <w:t>8</w:t>
      </w:r>
      <w:r>
        <w:rPr>
          <w:spacing w:val="-31"/>
          <w:sz w:val="24"/>
          <w:highlight w:val="none"/>
        </w:rPr>
        <w:t xml:space="preserve"> 月 </w:t>
      </w:r>
      <w:r>
        <w:rPr>
          <w:sz w:val="24"/>
          <w:highlight w:val="none"/>
        </w:rPr>
        <w:t>30</w:t>
      </w:r>
      <w:r>
        <w:rPr>
          <w:spacing w:val="-7"/>
          <w:sz w:val="24"/>
          <w:highlight w:val="none"/>
        </w:rPr>
        <w:t xml:space="preserve"> 日前</w:t>
      </w:r>
      <w:r>
        <w:rPr>
          <w:rFonts w:hint="eastAsia"/>
          <w:spacing w:val="-7"/>
          <w:sz w:val="24"/>
          <w:highlight w:val="none"/>
          <w:lang w:val="en-US"/>
        </w:rPr>
        <w:t>竣工</w:t>
      </w:r>
      <w:r>
        <w:rPr>
          <w:sz w:val="24"/>
          <w:highlight w:val="none"/>
        </w:rPr>
        <w:t>（具体开工日期以合同签订日期为准）</w:t>
      </w:r>
    </w:p>
    <w:p>
      <w:pPr>
        <w:pStyle w:val="18"/>
        <w:numPr>
          <w:ilvl w:val="1"/>
          <w:numId w:val="1"/>
        </w:numPr>
        <w:tabs>
          <w:tab w:val="left" w:pos="1388"/>
        </w:tabs>
        <w:spacing w:line="360" w:lineRule="auto"/>
        <w:ind w:left="471" w:right="468" w:firstLine="480"/>
        <w:jc w:val="both"/>
        <w:rPr>
          <w:spacing w:val="-2"/>
          <w:sz w:val="24"/>
          <w:highlight w:val="none"/>
        </w:rPr>
      </w:pPr>
      <w:r>
        <w:rPr>
          <w:spacing w:val="-2"/>
          <w:sz w:val="24"/>
          <w:highlight w:val="none"/>
        </w:rPr>
        <w:t>质量要求：</w:t>
      </w:r>
      <w:r>
        <w:rPr>
          <w:rFonts w:hint="eastAsia"/>
          <w:b/>
          <w:bCs/>
          <w:spacing w:val="-2"/>
          <w:sz w:val="24"/>
          <w:highlight w:val="none"/>
          <w:lang w:val="en-US"/>
        </w:rPr>
        <w:t>自治区“草原杯”</w:t>
      </w:r>
    </w:p>
    <w:p>
      <w:pPr>
        <w:pStyle w:val="18"/>
        <w:tabs>
          <w:tab w:val="left" w:pos="1373"/>
        </w:tabs>
        <w:spacing w:line="360" w:lineRule="auto"/>
        <w:ind w:left="0" w:right="6874" w:firstLine="540" w:firstLineChars="200"/>
        <w:jc w:val="both"/>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numPr>
          <w:ilvl w:val="1"/>
          <w:numId w:val="2"/>
        </w:numPr>
        <w:tabs>
          <w:tab w:val="left" w:pos="1373"/>
        </w:tabs>
        <w:spacing w:line="360" w:lineRule="auto"/>
        <w:rPr>
          <w:sz w:val="24"/>
          <w:highlight w:val="none"/>
        </w:rPr>
      </w:pPr>
      <w:r>
        <w:rPr>
          <w:sz w:val="24"/>
          <w:highlight w:val="none"/>
        </w:rPr>
        <w:t>本项目要求投标人须在人员、设备、资金等方面具有相应的施工能力；</w:t>
      </w:r>
    </w:p>
    <w:p>
      <w:pPr>
        <w:pStyle w:val="18"/>
        <w:numPr>
          <w:ilvl w:val="1"/>
          <w:numId w:val="2"/>
        </w:numPr>
        <w:tabs>
          <w:tab w:val="left" w:pos="1433"/>
        </w:tabs>
        <w:spacing w:before="14" w:line="360" w:lineRule="auto"/>
        <w:ind w:left="471" w:right="504" w:firstLine="480"/>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严重违法失信信息；</w:t>
      </w:r>
    </w:p>
    <w:p>
      <w:pPr>
        <w:pStyle w:val="8"/>
        <w:spacing w:before="37" w:line="360" w:lineRule="auto"/>
        <w:ind w:left="471"/>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numPr>
          <w:ilvl w:val="1"/>
          <w:numId w:val="3"/>
        </w:numPr>
        <w:tabs>
          <w:tab w:val="left" w:pos="1314"/>
        </w:tabs>
        <w:spacing w:line="360" w:lineRule="auto"/>
        <w:ind w:hanging="362"/>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numPr>
          <w:ilvl w:val="1"/>
          <w:numId w:val="3"/>
        </w:numPr>
        <w:tabs>
          <w:tab w:val="left" w:pos="1314"/>
        </w:tabs>
        <w:spacing w:before="39" w:line="360" w:lineRule="auto"/>
        <w:ind w:left="471" w:right="503" w:firstLine="480"/>
        <w:jc w:val="both"/>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spacing w:line="360" w:lineRule="auto"/>
        <w:ind w:left="471"/>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spacing w:before="55" w:line="360" w:lineRule="auto"/>
        <w:ind w:left="471" w:right="431" w:firstLine="480"/>
        <w:rPr>
          <w:highlight w:val="none"/>
        </w:rPr>
      </w:pPr>
      <w:r>
        <w:rPr>
          <w:highlight w:val="none"/>
        </w:rPr>
        <w:t xml:space="preserve">本项目采用资格后审方式，在开标后评标委员会按照招标文件规定的标准和方法对投标人的资格进行审查。 </w:t>
      </w:r>
    </w:p>
    <w:p>
      <w:pPr>
        <w:pStyle w:val="8"/>
        <w:spacing w:line="360" w:lineRule="auto"/>
        <w:ind w:left="471"/>
        <w:rPr>
          <w:highlight w:val="none"/>
        </w:rPr>
      </w:pPr>
      <w:r>
        <w:rPr>
          <w:highlight w:val="none"/>
        </w:rPr>
        <w:t>6、投标文件的递交</w:t>
      </w:r>
      <w:r>
        <w:rPr>
          <w:w w:val="167"/>
          <w:highlight w:val="none"/>
        </w:rPr>
        <w:t xml:space="preserve"> </w:t>
      </w:r>
    </w:p>
    <w:p>
      <w:pPr>
        <w:pStyle w:val="9"/>
        <w:spacing w:before="55" w:line="360" w:lineRule="auto"/>
        <w:ind w:left="471" w:right="431" w:firstLine="480"/>
        <w:rPr>
          <w:highlight w:val="none"/>
        </w:rPr>
      </w:pPr>
      <w:r>
        <w:rPr>
          <w:highlight w:val="none"/>
        </w:rPr>
        <w:t>投标文件</w:t>
      </w:r>
      <w:r>
        <w:rPr>
          <w:rFonts w:hint="eastAsia"/>
          <w:highlight w:val="none"/>
          <w:lang w:val="en-US"/>
        </w:rPr>
        <w:t>为</w:t>
      </w:r>
      <w:r>
        <w:rPr>
          <w:highlight w:val="none"/>
        </w:rPr>
        <w:t xml:space="preserve">电子版投标文件投标文件递交的截止时间（投标截止时间下同）为 </w:t>
      </w:r>
      <w:r>
        <w:rPr>
          <w:rFonts w:hint="eastAsia"/>
          <w:b/>
          <w:bCs/>
          <w:highlight w:val="none"/>
        </w:rPr>
        <w:t>202</w:t>
      </w:r>
      <w:r>
        <w:rPr>
          <w:rFonts w:hint="eastAsia"/>
          <w:b/>
          <w:bCs/>
          <w:highlight w:val="none"/>
          <w:lang w:val="en-US"/>
        </w:rPr>
        <w:t>3</w:t>
      </w:r>
      <w:r>
        <w:rPr>
          <w:rFonts w:hint="eastAsia"/>
          <w:b/>
          <w:bCs/>
          <w:highlight w:val="none"/>
        </w:rPr>
        <w:t xml:space="preserve"> 年 </w:t>
      </w:r>
      <w:r>
        <w:rPr>
          <w:rFonts w:hint="eastAsia"/>
          <w:b/>
          <w:bCs/>
          <w:highlight w:val="none"/>
          <w:lang w:val="en-US" w:eastAsia="zh-CN"/>
        </w:rPr>
        <w:t>8</w:t>
      </w:r>
      <w:r>
        <w:rPr>
          <w:rFonts w:hint="eastAsia"/>
          <w:b/>
          <w:bCs/>
          <w:highlight w:val="none"/>
        </w:rPr>
        <w:t xml:space="preserve">月 </w:t>
      </w:r>
      <w:r>
        <w:rPr>
          <w:rFonts w:hint="eastAsia"/>
          <w:b/>
          <w:bCs/>
          <w:highlight w:val="none"/>
          <w:lang w:val="en-US" w:eastAsia="zh-CN"/>
        </w:rPr>
        <w:t>11</w:t>
      </w:r>
      <w:r>
        <w:rPr>
          <w:rFonts w:hint="eastAsia"/>
          <w:b/>
          <w:bCs/>
          <w:highlight w:val="none"/>
        </w:rPr>
        <w:t>日 09 时 00 分</w:t>
      </w:r>
      <w:r>
        <w:rPr>
          <w:highlight w:val="none"/>
        </w:rPr>
        <w:t>，投标人应当在投标截止时间前，以</w:t>
      </w:r>
      <w:r>
        <w:rPr>
          <w:rFonts w:hint="eastAsia"/>
          <w:highlight w:val="none"/>
          <w:lang w:val="en-US"/>
        </w:rPr>
        <w:t>邮件形式发至内蒙古中亿建筑有限公司电子邮箱</w:t>
      </w:r>
      <w:r>
        <w:rPr>
          <w:rFonts w:hint="eastAsia"/>
          <w:b/>
          <w:bCs/>
          <w:highlight w:val="none"/>
          <w:lang w:val="en-US"/>
        </w:rPr>
        <w:t xml:space="preserve"> nmgzyjzzc@163.com</w:t>
      </w:r>
    </w:p>
    <w:p>
      <w:pPr>
        <w:spacing w:line="360" w:lineRule="auto"/>
        <w:ind w:left="471"/>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spacing w:before="55" w:line="360" w:lineRule="auto"/>
        <w:ind w:left="471" w:right="503" w:firstLine="480"/>
        <w:jc w:val="both"/>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spacing w:line="360" w:lineRule="auto"/>
        <w:ind w:left="471"/>
        <w:rPr>
          <w:highlight w:val="none"/>
        </w:rPr>
      </w:pPr>
      <w:r>
        <w:rPr>
          <w:highlight w:val="none"/>
        </w:rPr>
        <w:t>8、联系方式</w:t>
      </w:r>
      <w:r>
        <w:rPr>
          <w:w w:val="167"/>
          <w:highlight w:val="none"/>
        </w:rPr>
        <w:t xml:space="preserve"> </w:t>
      </w:r>
    </w:p>
    <w:p>
      <w:pPr>
        <w:pStyle w:val="9"/>
        <w:spacing w:before="55" w:line="360" w:lineRule="auto"/>
        <w:ind w:left="471" w:right="503" w:firstLine="480"/>
        <w:jc w:val="both"/>
        <w:rPr>
          <w:highlight w:val="none"/>
          <w:lang w:val="en-US"/>
        </w:rPr>
      </w:pPr>
      <w:r>
        <w:rPr>
          <w:highlight w:val="none"/>
        </w:rPr>
        <w:t>招 标 人：</w:t>
      </w:r>
      <w:r>
        <w:rPr>
          <w:rFonts w:hint="eastAsia"/>
          <w:highlight w:val="none"/>
          <w:lang w:val="en-US"/>
        </w:rPr>
        <w:t>内蒙古中亿建筑有限公司</w:t>
      </w:r>
    </w:p>
    <w:p>
      <w:pPr>
        <w:pStyle w:val="9"/>
        <w:spacing w:before="55" w:line="360" w:lineRule="auto"/>
        <w:ind w:left="471" w:right="503" w:firstLine="480"/>
        <w:jc w:val="both"/>
        <w:rPr>
          <w:highlight w:val="none"/>
          <w:lang w:val="en-US"/>
        </w:rPr>
      </w:pPr>
      <w:r>
        <w:rPr>
          <w:highlight w:val="none"/>
        </w:rPr>
        <w:t>地    址：</w:t>
      </w:r>
      <w:r>
        <w:rPr>
          <w:rFonts w:hint="eastAsia"/>
          <w:highlight w:val="none"/>
          <w:lang w:val="en-US"/>
        </w:rPr>
        <w:t>内蒙古赤峰市新城区和美经济园区总部基地中亿办公楼</w:t>
      </w:r>
    </w:p>
    <w:p>
      <w:pPr>
        <w:pStyle w:val="9"/>
        <w:spacing w:before="55" w:line="360" w:lineRule="auto"/>
        <w:ind w:left="471" w:right="503" w:firstLine="480"/>
        <w:jc w:val="both"/>
        <w:rPr>
          <w:rFonts w:hint="eastAsia" w:eastAsia="宋体"/>
          <w:highlight w:val="none"/>
          <w:lang w:val="en-US" w:eastAsia="zh-CN"/>
        </w:rPr>
      </w:pPr>
      <w:r>
        <w:rPr>
          <w:highlight w:val="none"/>
        </w:rPr>
        <w:t>联 系 人：</w:t>
      </w:r>
      <w:r>
        <w:rPr>
          <w:rFonts w:hint="eastAsia"/>
          <w:highlight w:val="none"/>
          <w:lang w:val="en-US" w:eastAsia="zh-CN"/>
        </w:rPr>
        <w:t>徐女士</w:t>
      </w:r>
    </w:p>
    <w:p>
      <w:pPr>
        <w:pStyle w:val="9"/>
        <w:spacing w:before="55" w:line="360" w:lineRule="auto"/>
        <w:ind w:left="471" w:right="503" w:firstLine="480"/>
        <w:jc w:val="both"/>
        <w:rPr>
          <w:rFonts w:hint="default" w:eastAsia="宋体"/>
          <w:highlight w:val="none"/>
          <w:lang w:val="en-US" w:eastAsia="zh-CN"/>
        </w:rPr>
      </w:pPr>
      <w:r>
        <w:rPr>
          <w:highlight w:val="none"/>
        </w:rPr>
        <w:t xml:space="preserve">电  </w:t>
      </w:r>
      <w:r>
        <w:rPr>
          <w:rFonts w:hint="eastAsia"/>
          <w:highlight w:val="none"/>
          <w:lang w:val="en-US"/>
        </w:rPr>
        <w:t xml:space="preserve">  </w:t>
      </w:r>
      <w:r>
        <w:rPr>
          <w:highlight w:val="none"/>
        </w:rPr>
        <w:t>话：</w:t>
      </w:r>
      <w:r>
        <w:rPr>
          <w:rFonts w:hint="eastAsia"/>
          <w:highlight w:val="none"/>
          <w:lang w:val="en-US" w:eastAsia="zh-CN"/>
        </w:rPr>
        <w:t>13171377232</w:t>
      </w:r>
    </w:p>
    <w:p>
      <w:pPr>
        <w:pStyle w:val="9"/>
        <w:spacing w:before="98" w:line="360" w:lineRule="auto"/>
        <w:ind w:left="952"/>
        <w:rPr>
          <w:highlight w:val="none"/>
        </w:rPr>
      </w:pPr>
      <w:r>
        <w:rPr>
          <w:highlight w:val="none"/>
        </w:rPr>
        <w:t xml:space="preserve"> </w:t>
      </w:r>
    </w:p>
    <w:p>
      <w:pPr>
        <w:pStyle w:val="9"/>
        <w:spacing w:before="2" w:line="360" w:lineRule="auto"/>
        <w:rPr>
          <w:sz w:val="13"/>
          <w:highlight w:val="none"/>
        </w:rPr>
      </w:pPr>
    </w:p>
    <w:p>
      <w:pPr>
        <w:pStyle w:val="9"/>
        <w:spacing w:line="360" w:lineRule="auto"/>
        <w:rPr>
          <w:sz w:val="32"/>
          <w:highlight w:val="none"/>
        </w:rPr>
      </w:pPr>
      <w:bookmarkStart w:id="2" w:name="_bookmark1"/>
      <w:bookmarkEnd w:id="2"/>
    </w:p>
    <w:p>
      <w:pPr>
        <w:pStyle w:val="9"/>
        <w:spacing w:line="360" w:lineRule="auto"/>
        <w:rPr>
          <w:sz w:val="32"/>
          <w:highlight w:val="none"/>
        </w:rPr>
      </w:pPr>
    </w:p>
    <w:p>
      <w:pPr>
        <w:spacing w:line="360" w:lineRule="auto"/>
        <w:rPr>
          <w:rFonts w:ascii="微软雅黑"/>
          <w:sz w:val="31"/>
          <w:highlight w:val="none"/>
        </w:rPr>
        <w:sectPr>
          <w:headerReference r:id="rId5" w:type="default"/>
          <w:footerReference r:id="rId6" w:type="default"/>
          <w:pgSz w:w="11910" w:h="16850"/>
          <w:pgMar w:top="1320" w:right="920" w:bottom="1240" w:left="940" w:header="1051" w:footer="1057" w:gutter="0"/>
          <w:cols w:space="720" w:num="1"/>
        </w:sectPr>
      </w:pPr>
    </w:p>
    <w:p>
      <w:pPr>
        <w:spacing w:line="360" w:lineRule="auto"/>
        <w:ind w:right="17"/>
        <w:jc w:val="both"/>
        <w:rPr>
          <w:rFonts w:ascii="微软雅黑" w:eastAsia="微软雅黑"/>
          <w:b/>
          <w:sz w:val="31"/>
          <w:highlight w:val="none"/>
        </w:rPr>
      </w:pPr>
    </w:p>
    <w:p>
      <w:pPr>
        <w:numPr>
          <w:ilvl w:val="0"/>
          <w:numId w:val="4"/>
        </w:numPr>
        <w:spacing w:line="360" w:lineRule="auto"/>
        <w:ind w:left="139" w:right="17"/>
        <w:jc w:val="center"/>
        <w:rPr>
          <w:rFonts w:ascii="微软雅黑" w:eastAsia="微软雅黑"/>
          <w:b/>
          <w:sz w:val="31"/>
          <w:highlight w:val="none"/>
        </w:rPr>
      </w:pPr>
      <w:bookmarkStart w:id="3" w:name="第二章__投标人须知"/>
      <w:bookmarkEnd w:id="3"/>
      <w:bookmarkStart w:id="4" w:name="一、投标函及投标函附录"/>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p>
      <w:pPr>
        <w:numPr>
          <w:ilvl w:val="0"/>
          <w:numId w:val="5"/>
        </w:numPr>
        <w:spacing w:line="360" w:lineRule="auto"/>
        <w:ind w:right="17"/>
        <w:jc w:val="both"/>
        <w:rPr>
          <w:b/>
          <w:sz w:val="24"/>
          <w:szCs w:val="24"/>
          <w:highlight w:val="none"/>
          <w:lang w:val="en-US"/>
        </w:rPr>
      </w:pPr>
      <w:r>
        <w:rPr>
          <w:rFonts w:hint="eastAsia"/>
          <w:b/>
          <w:sz w:val="24"/>
          <w:szCs w:val="24"/>
          <w:highlight w:val="none"/>
          <w:lang w:val="en-US"/>
        </w:rPr>
        <w:t>工程概况</w:t>
      </w:r>
    </w:p>
    <w:p>
      <w:pPr>
        <w:tabs>
          <w:tab w:val="left" w:pos="1373"/>
        </w:tabs>
        <w:spacing w:before="24" w:line="360" w:lineRule="auto"/>
        <w:ind w:firstLine="476" w:firstLineChars="200"/>
        <w:rPr>
          <w:sz w:val="24"/>
          <w:highlight w:val="none"/>
        </w:rPr>
      </w:pPr>
      <w:r>
        <w:rPr>
          <w:spacing w:val="-1"/>
          <w:sz w:val="24"/>
          <w:highlight w:val="none"/>
        </w:rPr>
        <w:t>工程名称：</w:t>
      </w:r>
      <w:r>
        <w:rPr>
          <w:rFonts w:hint="eastAsia"/>
          <w:spacing w:val="-1"/>
          <w:sz w:val="24"/>
          <w:highlight w:val="none"/>
          <w:lang w:eastAsia="zh-CN"/>
        </w:rPr>
        <w:t>红山区妇幼保健院迁建</w:t>
      </w:r>
      <w:r>
        <w:rPr>
          <w:rFonts w:hint="eastAsia"/>
          <w:spacing w:val="-1"/>
          <w:sz w:val="24"/>
          <w:highlight w:val="none"/>
        </w:rPr>
        <w:t>项目</w:t>
      </w:r>
    </w:p>
    <w:p>
      <w:pPr>
        <w:pStyle w:val="18"/>
        <w:tabs>
          <w:tab w:val="left" w:pos="1373"/>
        </w:tabs>
        <w:spacing w:line="360" w:lineRule="auto"/>
        <w:ind w:left="0" w:firstLine="476" w:firstLineChars="200"/>
        <w:rPr>
          <w:sz w:val="24"/>
          <w:highlight w:val="none"/>
        </w:rPr>
      </w:pPr>
      <w:r>
        <w:rPr>
          <w:spacing w:val="-1"/>
          <w:sz w:val="24"/>
          <w:highlight w:val="none"/>
        </w:rPr>
        <w:t>标段名称：</w:t>
      </w:r>
      <w:r>
        <w:rPr>
          <w:rFonts w:hint="eastAsia"/>
          <w:spacing w:val="-1"/>
          <w:sz w:val="24"/>
          <w:highlight w:val="none"/>
          <w:lang w:eastAsia="zh-CN"/>
        </w:rPr>
        <w:t>红山区妇幼保健院迁建</w:t>
      </w:r>
      <w:r>
        <w:rPr>
          <w:rFonts w:hint="eastAsia"/>
          <w:spacing w:val="-1"/>
          <w:sz w:val="24"/>
          <w:highlight w:val="none"/>
        </w:rPr>
        <w:t>项目</w:t>
      </w:r>
      <w:r>
        <w:rPr>
          <w:rFonts w:hint="eastAsia"/>
          <w:bCs/>
          <w:sz w:val="24"/>
          <w:highlight w:val="none"/>
          <w:lang w:val="en-US" w:eastAsia="zh-CN"/>
        </w:rPr>
        <w:t>发泡混凝土</w:t>
      </w:r>
      <w:r>
        <w:rPr>
          <w:rFonts w:hint="eastAsia"/>
          <w:spacing w:val="-1"/>
          <w:sz w:val="24"/>
          <w:highlight w:val="none"/>
        </w:rPr>
        <w:t>工程</w:t>
      </w:r>
      <w:r>
        <w:rPr>
          <w:spacing w:val="-1"/>
          <w:sz w:val="24"/>
          <w:highlight w:val="none"/>
        </w:rPr>
        <w:t>施工</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476" w:firstLineChars="200"/>
        <w:textAlignment w:val="auto"/>
        <w:rPr>
          <w:rFonts w:hint="eastAsia"/>
          <w:sz w:val="24"/>
          <w:szCs w:val="24"/>
          <w:highlight w:val="none"/>
        </w:rPr>
      </w:pPr>
      <w:r>
        <w:rPr>
          <w:spacing w:val="-1"/>
          <w:sz w:val="24"/>
          <w:highlight w:val="none"/>
        </w:rPr>
        <w:t>建设地点：</w:t>
      </w:r>
      <w:r>
        <w:rPr>
          <w:rFonts w:hint="eastAsia"/>
          <w:sz w:val="24"/>
          <w:szCs w:val="24"/>
          <w:highlight w:val="none"/>
          <w:lang w:eastAsia="zh-CN"/>
        </w:rPr>
        <w:t>赤峰市红山区新地组团 F07-04 和 F07-05 地块</w:t>
      </w:r>
    </w:p>
    <w:p>
      <w:pPr>
        <w:pStyle w:val="18"/>
        <w:tabs>
          <w:tab w:val="left" w:pos="1373"/>
        </w:tabs>
        <w:spacing w:line="360" w:lineRule="auto"/>
        <w:ind w:left="0" w:firstLine="476" w:firstLineChars="200"/>
        <w:rPr>
          <w:spacing w:val="-1"/>
          <w:sz w:val="24"/>
          <w:highlight w:val="none"/>
        </w:rPr>
      </w:pPr>
      <w:r>
        <w:rPr>
          <w:spacing w:val="-1"/>
          <w:sz w:val="24"/>
          <w:highlight w:val="none"/>
        </w:rPr>
        <w:t>工程规模：</w:t>
      </w:r>
      <w:r>
        <w:rPr>
          <w:spacing w:val="-10"/>
          <w:sz w:val="24"/>
        </w:rPr>
        <w:t xml:space="preserve">项目占地面积 </w:t>
      </w:r>
      <w:r>
        <w:rPr>
          <w:sz w:val="24"/>
        </w:rPr>
        <w:t>12563.49</w:t>
      </w:r>
      <w:r>
        <w:rPr>
          <w:spacing w:val="-15"/>
          <w:sz w:val="24"/>
        </w:rPr>
        <w:t xml:space="preserve"> 平方米，总建筑面积 </w:t>
      </w:r>
      <w:r>
        <w:rPr>
          <w:sz w:val="24"/>
        </w:rPr>
        <w:t>24900</w:t>
      </w:r>
      <w:r>
        <w:rPr>
          <w:spacing w:val="-12"/>
          <w:sz w:val="24"/>
        </w:rPr>
        <w:t xml:space="preserve"> 平方米，其中地</w:t>
      </w:r>
      <w:r>
        <w:rPr>
          <w:spacing w:val="-18"/>
          <w:sz w:val="24"/>
        </w:rPr>
        <w:t xml:space="preserve">上医疗综合楼面积 </w:t>
      </w:r>
      <w:r>
        <w:rPr>
          <w:sz w:val="24"/>
        </w:rPr>
        <w:t>15900</w:t>
      </w:r>
      <w:r>
        <w:rPr>
          <w:spacing w:val="-13"/>
          <w:sz w:val="24"/>
        </w:rPr>
        <w:t xml:space="preserve"> 平方米，地下车库面积 </w:t>
      </w:r>
      <w:r>
        <w:rPr>
          <w:sz w:val="24"/>
        </w:rPr>
        <w:t>9000</w:t>
      </w:r>
      <w:r>
        <w:rPr>
          <w:spacing w:val="-12"/>
          <w:sz w:val="24"/>
        </w:rPr>
        <w:t xml:space="preserve"> 平方米。</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二、</w:t>
      </w:r>
      <w:r>
        <w:rPr>
          <w:b/>
          <w:bCs/>
          <w:sz w:val="24"/>
          <w:highlight w:val="none"/>
        </w:rPr>
        <w:t>招标</w:t>
      </w:r>
      <w:r>
        <w:rPr>
          <w:rFonts w:hint="eastAsia"/>
          <w:b/>
          <w:bCs/>
          <w:sz w:val="24"/>
          <w:highlight w:val="none"/>
          <w:lang w:val="en-US"/>
        </w:rPr>
        <w:t>内容</w:t>
      </w:r>
    </w:p>
    <w:p>
      <w:pPr>
        <w:pStyle w:val="18"/>
        <w:tabs>
          <w:tab w:val="left" w:pos="1388"/>
        </w:tabs>
        <w:spacing w:line="360" w:lineRule="auto"/>
        <w:ind w:left="0" w:firstLine="480" w:firstLineChars="200"/>
        <w:rPr>
          <w:rFonts w:hint="eastAsia"/>
          <w:sz w:val="24"/>
          <w:highlight w:val="none"/>
        </w:rPr>
      </w:pPr>
      <w:r>
        <w:rPr>
          <w:rFonts w:hint="eastAsia"/>
          <w:sz w:val="24"/>
          <w:highlight w:val="none"/>
          <w:lang w:val="en-US"/>
        </w:rPr>
        <w:t>招标范围</w:t>
      </w:r>
      <w:r>
        <w:rPr>
          <w:sz w:val="24"/>
          <w:highlight w:val="none"/>
        </w:rPr>
        <w:t>：本项目工程施工图纸范围内的</w:t>
      </w:r>
      <w:r>
        <w:rPr>
          <w:rFonts w:hint="eastAsia"/>
          <w:sz w:val="24"/>
          <w:highlight w:val="none"/>
          <w:lang w:val="en-US"/>
        </w:rPr>
        <w:t>全部</w:t>
      </w:r>
      <w:r>
        <w:rPr>
          <w:rFonts w:hint="eastAsia"/>
          <w:sz w:val="24"/>
          <w:highlight w:val="none"/>
          <w:lang w:val="en-US" w:eastAsia="zh-CN"/>
        </w:rPr>
        <w:t>发泡混凝土</w:t>
      </w:r>
      <w:r>
        <w:rPr>
          <w:rFonts w:hint="eastAsia"/>
          <w:sz w:val="24"/>
          <w:highlight w:val="none"/>
          <w:lang w:val="en-US"/>
        </w:rPr>
        <w:t>工程劳务</w:t>
      </w:r>
      <w:r>
        <w:rPr>
          <w:rFonts w:hint="eastAsia"/>
          <w:sz w:val="24"/>
          <w:highlight w:val="none"/>
          <w:lang w:val="en-US" w:eastAsia="zh-CN"/>
        </w:rPr>
        <w:t>,</w:t>
      </w:r>
      <w:r>
        <w:rPr>
          <w:rFonts w:hint="eastAsia"/>
          <w:spacing w:val="-2"/>
          <w:sz w:val="24"/>
          <w:highlight w:val="none"/>
          <w:lang w:val="en-US" w:eastAsia="zh-CN"/>
        </w:rPr>
        <w:t>包工、包机具、包料（发泡剂，铁锹，水管，托板，大耙，抹子等）及完工后材料垃圾清理、包验收合格</w:t>
      </w:r>
      <w:r>
        <w:rPr>
          <w:rFonts w:hint="eastAsia"/>
          <w:sz w:val="24"/>
          <w:highlight w:val="none"/>
          <w:lang w:val="en-US" w:eastAsia="zh-CN"/>
        </w:rPr>
        <w:t>。</w:t>
      </w:r>
    </w:p>
    <w:p>
      <w:pPr>
        <w:pStyle w:val="18"/>
        <w:tabs>
          <w:tab w:val="left" w:pos="1388"/>
        </w:tabs>
        <w:spacing w:line="360" w:lineRule="auto"/>
        <w:ind w:left="0" w:right="468" w:firstLine="0"/>
        <w:rPr>
          <w:b/>
          <w:bCs/>
          <w:sz w:val="24"/>
          <w:highlight w:val="none"/>
          <w:lang w:val="en-US"/>
        </w:rPr>
      </w:pPr>
      <w:r>
        <w:rPr>
          <w:rFonts w:hint="eastAsia"/>
          <w:b/>
          <w:bCs/>
          <w:sz w:val="24"/>
          <w:highlight w:val="none"/>
          <w:lang w:val="en-US"/>
        </w:rPr>
        <w:t>三、工程要求</w:t>
      </w:r>
    </w:p>
    <w:p>
      <w:pPr>
        <w:pStyle w:val="18"/>
        <w:tabs>
          <w:tab w:val="left" w:pos="1388"/>
        </w:tabs>
        <w:spacing w:line="360" w:lineRule="auto"/>
        <w:ind w:left="0" w:firstLine="480" w:firstLineChars="200"/>
        <w:rPr>
          <w:sz w:val="24"/>
          <w:highlight w:val="none"/>
        </w:rPr>
      </w:pPr>
      <w:r>
        <w:rPr>
          <w:sz w:val="24"/>
          <w:highlight w:val="none"/>
        </w:rPr>
        <w:t>工期：2023</w:t>
      </w:r>
      <w:r>
        <w:rPr>
          <w:spacing w:val="-31"/>
          <w:sz w:val="24"/>
          <w:highlight w:val="none"/>
        </w:rPr>
        <w:t xml:space="preserve"> 年</w:t>
      </w:r>
      <w:r>
        <w:rPr>
          <w:rFonts w:hint="eastAsia"/>
          <w:spacing w:val="-31"/>
          <w:sz w:val="24"/>
          <w:highlight w:val="none"/>
          <w:lang w:val="en-US"/>
        </w:rPr>
        <w:t xml:space="preserve"> </w:t>
      </w:r>
      <w:r>
        <w:rPr>
          <w:rFonts w:hint="eastAsia"/>
          <w:spacing w:val="-31"/>
          <w:sz w:val="24"/>
          <w:highlight w:val="none"/>
          <w:lang w:val="en-US" w:eastAsia="zh-CN"/>
        </w:rPr>
        <w:t>8</w:t>
      </w:r>
      <w:r>
        <w:rPr>
          <w:rFonts w:hint="eastAsia"/>
          <w:spacing w:val="-31"/>
          <w:sz w:val="24"/>
          <w:highlight w:val="none"/>
          <w:lang w:val="en-US"/>
        </w:rPr>
        <w:t xml:space="preserve"> </w:t>
      </w:r>
      <w:r>
        <w:rPr>
          <w:spacing w:val="-31"/>
          <w:sz w:val="24"/>
          <w:highlight w:val="none"/>
        </w:rPr>
        <w:t xml:space="preserve">月 </w:t>
      </w:r>
      <w:r>
        <w:rPr>
          <w:sz w:val="24"/>
          <w:highlight w:val="none"/>
        </w:rPr>
        <w:t>30</w:t>
      </w:r>
      <w:r>
        <w:rPr>
          <w:spacing w:val="-7"/>
          <w:sz w:val="24"/>
          <w:highlight w:val="none"/>
        </w:rPr>
        <w:t xml:space="preserve"> 日前完成</w:t>
      </w:r>
      <w:r>
        <w:rPr>
          <w:rFonts w:hint="eastAsia"/>
          <w:spacing w:val="-7"/>
          <w:sz w:val="24"/>
          <w:highlight w:val="none"/>
          <w:lang w:val="en-US"/>
        </w:rPr>
        <w:t>主体工程</w:t>
      </w:r>
      <w:r>
        <w:rPr>
          <w:sz w:val="24"/>
          <w:highlight w:val="none"/>
        </w:rPr>
        <w:t>（具体开工日期以合同签订日期为准）</w:t>
      </w:r>
    </w:p>
    <w:p>
      <w:pPr>
        <w:pStyle w:val="18"/>
        <w:tabs>
          <w:tab w:val="left" w:pos="1388"/>
        </w:tabs>
        <w:spacing w:line="360" w:lineRule="auto"/>
        <w:ind w:left="0" w:right="468" w:firstLine="472" w:firstLineChars="200"/>
        <w:jc w:val="both"/>
        <w:rPr>
          <w:rFonts w:hint="eastAsia"/>
          <w:spacing w:val="-2"/>
          <w:sz w:val="24"/>
          <w:highlight w:val="none"/>
          <w:lang w:val="en-US"/>
        </w:rPr>
      </w:pPr>
      <w:r>
        <w:rPr>
          <w:spacing w:val="-2"/>
          <w:sz w:val="24"/>
          <w:highlight w:val="none"/>
        </w:rPr>
        <w:t>质量要求：</w:t>
      </w:r>
      <w:r>
        <w:rPr>
          <w:rFonts w:hint="eastAsia"/>
          <w:b/>
          <w:bCs/>
          <w:spacing w:val="-2"/>
          <w:sz w:val="24"/>
          <w:highlight w:val="none"/>
          <w:lang w:val="en-US"/>
        </w:rPr>
        <w:t>自治区“草原杯”</w:t>
      </w:r>
      <w:r>
        <w:rPr>
          <w:rFonts w:hint="eastAsia"/>
          <w:spacing w:val="-2"/>
          <w:sz w:val="24"/>
          <w:highlight w:val="none"/>
          <w:lang w:val="en-US"/>
        </w:rPr>
        <w:t>。</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eastAsia"/>
          <w:color w:val="auto"/>
          <w:spacing w:val="-2"/>
          <w:sz w:val="24"/>
          <w:highlight w:val="none"/>
          <w:lang w:val="en-US" w:eastAsia="zh-CN"/>
        </w:rPr>
      </w:pPr>
      <w:r>
        <w:rPr>
          <w:rFonts w:hint="eastAsia"/>
          <w:color w:val="auto"/>
          <w:spacing w:val="-2"/>
          <w:sz w:val="24"/>
          <w:highlight w:val="none"/>
          <w:lang w:val="en-US" w:eastAsia="zh-CN"/>
        </w:rPr>
        <w:t>1、所用材料进场应组织验收，确认合格后进行施工。</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default"/>
          <w:color w:val="auto"/>
          <w:spacing w:val="-2"/>
          <w:sz w:val="24"/>
          <w:highlight w:val="none"/>
          <w:lang w:val="en-US" w:eastAsia="zh-CN"/>
        </w:rPr>
      </w:pPr>
      <w:r>
        <w:rPr>
          <w:rFonts w:hint="eastAsia"/>
          <w:color w:val="auto"/>
          <w:spacing w:val="-2"/>
          <w:sz w:val="24"/>
          <w:highlight w:val="none"/>
          <w:lang w:val="en-US" w:eastAsia="zh-CN"/>
        </w:rPr>
        <w:t>2、基层处理要求：基层应清理干净，界面处理验收合格后进行下步施工。</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default"/>
          <w:color w:val="auto"/>
          <w:spacing w:val="-2"/>
          <w:sz w:val="24"/>
          <w:highlight w:val="none"/>
          <w:lang w:val="en-US" w:eastAsia="zh-CN"/>
        </w:rPr>
      </w:pPr>
      <w:r>
        <w:rPr>
          <w:rFonts w:hint="eastAsia"/>
          <w:color w:val="auto"/>
          <w:spacing w:val="-2"/>
          <w:sz w:val="24"/>
          <w:highlight w:val="none"/>
          <w:lang w:val="en-US" w:eastAsia="zh-CN"/>
        </w:rPr>
        <w:t>3、</w:t>
      </w:r>
      <w:r>
        <w:rPr>
          <w:rFonts w:hint="eastAsia"/>
          <w:bCs/>
          <w:sz w:val="24"/>
          <w:highlight w:val="none"/>
          <w:lang w:val="en-US" w:eastAsia="zh-CN"/>
        </w:rPr>
        <w:t>发泡混凝土</w:t>
      </w:r>
      <w:r>
        <w:rPr>
          <w:rFonts w:hint="eastAsia"/>
          <w:color w:val="auto"/>
          <w:spacing w:val="-2"/>
          <w:sz w:val="24"/>
          <w:highlight w:val="none"/>
          <w:lang w:val="en-US" w:eastAsia="zh-CN"/>
        </w:rPr>
        <w:t>要求：</w:t>
      </w:r>
      <w:r>
        <w:rPr>
          <w:rFonts w:hint="eastAsia"/>
          <w:bCs/>
          <w:sz w:val="24"/>
          <w:highlight w:val="none"/>
          <w:lang w:val="en-US" w:eastAsia="zh-CN"/>
        </w:rPr>
        <w:t>发泡混凝土最薄</w:t>
      </w:r>
      <w:r>
        <w:rPr>
          <w:rFonts w:hint="eastAsia"/>
          <w:color w:val="auto"/>
          <w:spacing w:val="-2"/>
          <w:sz w:val="24"/>
          <w:highlight w:val="none"/>
          <w:lang w:val="en-US" w:eastAsia="zh-CN"/>
        </w:rPr>
        <w:t>厚度不小于30mm，表面平整，密实。</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eastAsia"/>
          <w:color w:val="auto"/>
          <w:spacing w:val="-2"/>
          <w:sz w:val="24"/>
          <w:highlight w:val="none"/>
          <w:lang w:val="en-US" w:eastAsia="zh-CN"/>
        </w:rPr>
      </w:pPr>
      <w:r>
        <w:rPr>
          <w:rFonts w:hint="eastAsia"/>
          <w:color w:val="auto"/>
          <w:spacing w:val="-2"/>
          <w:sz w:val="24"/>
          <w:highlight w:val="none"/>
          <w:lang w:val="en-US" w:eastAsia="zh-CN"/>
        </w:rPr>
        <w:t>5、工程量约2000m³，最终量以预算部核算工程量为准</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4" w:firstLineChars="200"/>
        <w:jc w:val="both"/>
        <w:textAlignment w:val="auto"/>
        <w:rPr>
          <w:rFonts w:hint="eastAsia" w:eastAsia="宋体"/>
          <w:spacing w:val="-2"/>
          <w:sz w:val="24"/>
          <w:highlight w:val="none"/>
          <w:lang w:val="en-US" w:eastAsia="zh-CN"/>
        </w:rPr>
      </w:pPr>
      <w:r>
        <w:rPr>
          <w:rFonts w:hint="eastAsia"/>
          <w:b/>
          <w:bCs/>
          <w:spacing w:val="-2"/>
          <w:sz w:val="24"/>
          <w:highlight w:val="none"/>
          <w:lang w:val="en-US"/>
        </w:rPr>
        <w:t>所有单项施工前都要做质量样板，验收合格后才能大面积施工。</w:t>
      </w:r>
    </w:p>
    <w:p>
      <w:pPr>
        <w:pStyle w:val="18"/>
        <w:tabs>
          <w:tab w:val="left" w:pos="1388"/>
        </w:tabs>
        <w:spacing w:line="360" w:lineRule="auto"/>
        <w:ind w:left="0" w:right="468" w:firstLine="0"/>
        <w:jc w:val="both"/>
        <w:rPr>
          <w:b/>
          <w:bCs/>
          <w:spacing w:val="-2"/>
          <w:sz w:val="24"/>
          <w:highlight w:val="none"/>
          <w:lang w:val="en-US"/>
        </w:rPr>
      </w:pPr>
      <w:r>
        <w:rPr>
          <w:rFonts w:hint="eastAsia"/>
          <w:b/>
          <w:bCs/>
          <w:spacing w:val="-2"/>
          <w:sz w:val="24"/>
          <w:highlight w:val="none"/>
          <w:lang w:val="en-US"/>
        </w:rPr>
        <w:t>四、付款方式</w:t>
      </w:r>
    </w:p>
    <w:p>
      <w:pPr>
        <w:pStyle w:val="18"/>
        <w:tabs>
          <w:tab w:val="left" w:pos="1388"/>
        </w:tabs>
        <w:spacing w:line="360" w:lineRule="auto"/>
        <w:ind w:left="0" w:firstLine="480" w:firstLineChars="200"/>
        <w:jc w:val="both"/>
        <w:rPr>
          <w:sz w:val="24"/>
          <w:highlight w:val="none"/>
          <w:lang w:val="en-US"/>
        </w:rPr>
      </w:pPr>
      <w:r>
        <w:rPr>
          <w:rFonts w:hint="eastAsia"/>
          <w:sz w:val="24"/>
          <w:highlight w:val="none"/>
          <w:lang w:val="en-US"/>
        </w:rPr>
        <w:t>主体工程全部完成并验收合格后，拨付合同价款的65%，其余35%截止2023年年底付清。</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五、税率</w:t>
      </w:r>
    </w:p>
    <w:p>
      <w:pPr>
        <w:pStyle w:val="18"/>
        <w:tabs>
          <w:tab w:val="left" w:pos="1388"/>
        </w:tabs>
        <w:spacing w:line="360" w:lineRule="auto"/>
        <w:ind w:left="389" w:leftChars="177" w:right="469" w:rightChars="213" w:firstLine="0"/>
        <w:jc w:val="both"/>
        <w:rPr>
          <w:sz w:val="24"/>
          <w:highlight w:val="none"/>
          <w:lang w:val="en-US"/>
        </w:rPr>
      </w:pPr>
      <w:r>
        <w:rPr>
          <w:rFonts w:hint="eastAsia"/>
          <w:sz w:val="24"/>
          <w:highlight w:val="none"/>
          <w:lang w:val="en-US"/>
        </w:rPr>
        <w:t>付款前提供不低于1%的增值税专用发票</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六、最高上限价</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七、投标要求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投标截止日期：</w:t>
      </w:r>
      <w:r>
        <w:rPr>
          <w:rFonts w:hint="eastAsia"/>
          <w:b/>
          <w:bCs/>
          <w:sz w:val="24"/>
          <w:highlight w:val="none"/>
          <w:lang w:val="en-US"/>
        </w:rPr>
        <w:t>2023年</w:t>
      </w:r>
      <w:r>
        <w:rPr>
          <w:rFonts w:hint="eastAsia"/>
          <w:b/>
          <w:bCs/>
          <w:sz w:val="24"/>
          <w:highlight w:val="none"/>
          <w:lang w:val="en-US" w:eastAsia="zh-CN"/>
        </w:rPr>
        <w:t>8</w:t>
      </w:r>
      <w:r>
        <w:rPr>
          <w:rFonts w:hint="eastAsia"/>
          <w:b/>
          <w:bCs/>
          <w:sz w:val="24"/>
          <w:highlight w:val="none"/>
          <w:lang w:val="en-US"/>
        </w:rPr>
        <w:t>月</w:t>
      </w:r>
      <w:r>
        <w:rPr>
          <w:rFonts w:hint="eastAsia"/>
          <w:b/>
          <w:bCs/>
          <w:sz w:val="24"/>
          <w:highlight w:val="none"/>
          <w:lang w:val="en-US" w:eastAsia="zh-CN"/>
        </w:rPr>
        <w:t>11</w:t>
      </w:r>
      <w:r>
        <w:rPr>
          <w:rFonts w:hint="eastAsia"/>
          <w:b/>
          <w:bCs/>
          <w:sz w:val="24"/>
          <w:highlight w:val="none"/>
          <w:lang w:val="en-US"/>
        </w:rPr>
        <w:t>日上午9：00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开标地点：内蒙古中亿建筑有限公司会议室</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开标时间：同投标截止日期</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sz w:val="24"/>
          <w:highlight w:val="none"/>
          <w:lang w:val="en-US"/>
        </w:rPr>
      </w:pPr>
      <w:r>
        <w:rPr>
          <w:rFonts w:hint="eastAsia"/>
          <w:sz w:val="24"/>
          <w:highlight w:val="none"/>
          <w:lang w:val="en-US"/>
        </w:rPr>
        <w:t>递交投标文件形式：以邮件形式发至内蒙古中亿建筑有限公司电子邮箱</w:t>
      </w:r>
      <w:r>
        <w:rPr>
          <w:b/>
          <w:bCs/>
          <w:highlight w:val="none"/>
        </w:rPr>
        <w:fldChar w:fldCharType="begin"/>
      </w:r>
      <w:r>
        <w:rPr>
          <w:b/>
          <w:bCs/>
          <w:highlight w:val="none"/>
        </w:rPr>
        <w:instrText xml:space="preserve"> HYPERLINK "mailto:nmgzyjzzc@163.com" </w:instrText>
      </w:r>
      <w:r>
        <w:rPr>
          <w:b/>
          <w:bCs/>
          <w:highlight w:val="none"/>
        </w:rPr>
        <w:fldChar w:fldCharType="separate"/>
      </w:r>
      <w:r>
        <w:rPr>
          <w:rFonts w:hint="eastAsia"/>
          <w:b/>
          <w:bCs/>
          <w:sz w:val="24"/>
          <w:highlight w:val="none"/>
          <w:lang w:val="en-US"/>
        </w:rPr>
        <w:t>nmgzyjzzc@163.com</w:t>
      </w:r>
      <w:r>
        <w:rPr>
          <w:rFonts w:hint="eastAsia"/>
          <w:b/>
          <w:bCs/>
          <w:sz w:val="24"/>
          <w:highlight w:val="none"/>
          <w:lang w:val="en-US"/>
        </w:rPr>
        <w:fldChar w:fldCharType="end"/>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b/>
          <w:bCs/>
          <w:color w:val="C00000"/>
          <w:sz w:val="32"/>
          <w:szCs w:val="32"/>
          <w:highlight w:val="none"/>
          <w:lang w:val="en-US"/>
        </w:rPr>
      </w:pPr>
      <w:r>
        <w:rPr>
          <w:rFonts w:hint="eastAsia"/>
          <w:b/>
          <w:bCs/>
          <w:color w:val="C00000"/>
          <w:sz w:val="32"/>
          <w:szCs w:val="32"/>
          <w:highlight w:val="none"/>
          <w:lang w:val="en-US"/>
        </w:rPr>
        <w:t>投标文件名称格式为：</w:t>
      </w:r>
      <w:r>
        <w:rPr>
          <w:rFonts w:hint="eastAsia"/>
          <w:b/>
          <w:bCs/>
          <w:color w:val="C00000"/>
          <w:sz w:val="32"/>
          <w:szCs w:val="32"/>
          <w:highlight w:val="none"/>
          <w:lang w:val="en-US" w:eastAsia="zh-CN"/>
        </w:rPr>
        <w:t>红山区妇幼保健院迁建项目发泡混凝土</w:t>
      </w:r>
      <w:r>
        <w:rPr>
          <w:rFonts w:hint="eastAsia"/>
          <w:b/>
          <w:bCs/>
          <w:color w:val="C00000"/>
          <w:sz w:val="32"/>
          <w:szCs w:val="32"/>
          <w:highlight w:val="none"/>
          <w:lang w:val="en-US"/>
        </w:rPr>
        <w:t>工程劳务招标+投标人名称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eastAsia="宋体"/>
          <w:b/>
          <w:bCs/>
          <w:color w:val="C00000"/>
          <w:sz w:val="32"/>
          <w:szCs w:val="32"/>
          <w:highlight w:val="none"/>
          <w:lang w:val="en-US" w:eastAsia="zh-CN"/>
        </w:rPr>
      </w:pPr>
      <w:r>
        <w:rPr>
          <w:rFonts w:hint="eastAsia"/>
          <w:b/>
          <w:bCs/>
          <w:color w:val="C00000"/>
          <w:sz w:val="32"/>
          <w:szCs w:val="32"/>
          <w:highlight w:val="none"/>
          <w:lang w:val="en-US" w:eastAsia="zh-CN"/>
        </w:rPr>
        <w:t>必须按此格式命名，否则废标处理！！！</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投标文件份数 ：1 份，以电子投标文件为准，中标后提供纸质版投标文件2份。</w:t>
      </w:r>
    </w:p>
    <w:p>
      <w:pPr>
        <w:rPr>
          <w:sz w:val="24"/>
          <w:highlight w:val="none"/>
          <w:lang w:val="en-US"/>
        </w:rPr>
      </w:pPr>
      <w:r>
        <w:rPr>
          <w:rFonts w:hint="eastAsia"/>
          <w:sz w:val="24"/>
          <w:highlight w:val="none"/>
          <w:lang w:val="en-US"/>
        </w:rPr>
        <w:br w:type="page"/>
      </w:r>
    </w:p>
    <w:p>
      <w:pPr>
        <w:pStyle w:val="18"/>
        <w:tabs>
          <w:tab w:val="left" w:pos="1388"/>
        </w:tabs>
        <w:ind w:left="0" w:firstLine="480" w:firstLineChars="200"/>
        <w:jc w:val="both"/>
        <w:rPr>
          <w:sz w:val="24"/>
          <w:highlight w:val="none"/>
          <w:lang w:val="en-US"/>
        </w:rPr>
      </w:pPr>
    </w:p>
    <w:p>
      <w:pPr>
        <w:tabs>
          <w:tab w:val="left" w:pos="1845"/>
          <w:tab w:val="center" w:pos="3956"/>
        </w:tabs>
        <w:ind w:right="517"/>
        <w:jc w:val="center"/>
        <w:rPr>
          <w:b/>
          <w:sz w:val="30"/>
          <w:highlight w:val="none"/>
          <w:lang w:val="en-US"/>
        </w:rPr>
      </w:pPr>
      <w:r>
        <w:rPr>
          <w:rFonts w:hint="eastAsia"/>
          <w:b/>
          <w:sz w:val="30"/>
          <w:highlight w:val="none"/>
          <w:lang w:val="en-US"/>
        </w:rPr>
        <w:t>第三章    投标文件格式</w:t>
      </w:r>
    </w:p>
    <w:p>
      <w:pPr>
        <w:ind w:right="517"/>
        <w:jc w:val="center"/>
        <w:rPr>
          <w:b/>
          <w:sz w:val="30"/>
          <w:highlight w:val="none"/>
        </w:rPr>
      </w:pPr>
    </w:p>
    <w:p>
      <w:pPr>
        <w:ind w:right="517"/>
        <w:jc w:val="center"/>
        <w:rPr>
          <w:sz w:val="24"/>
          <w:highlight w:val="none"/>
        </w:rPr>
      </w:pPr>
      <w:r>
        <w:rPr>
          <w:rFonts w:hint="eastAsia"/>
          <w:b/>
          <w:sz w:val="30"/>
          <w:highlight w:val="none"/>
        </w:rPr>
        <w:t>一、投标函及投标函附录</w:t>
      </w:r>
    </w:p>
    <w:p>
      <w:pPr>
        <w:pStyle w:val="7"/>
        <w:ind w:right="510"/>
        <w:jc w:val="left"/>
        <w:rPr>
          <w:rFonts w:ascii="宋体" w:hAnsi="宋体" w:eastAsia="宋体"/>
          <w:highlight w:val="none"/>
        </w:rPr>
      </w:pPr>
      <w:r>
        <w:rPr>
          <w:rFonts w:ascii="宋体" w:hAnsi="宋体" w:eastAsia="宋体"/>
          <w:highlight w:val="none"/>
        </w:rPr>
        <w:t xml:space="preserve"> </w:t>
      </w:r>
    </w:p>
    <w:p>
      <w:pPr>
        <w:ind w:right="534"/>
        <w:jc w:val="center"/>
        <w:rPr>
          <w:sz w:val="24"/>
          <w:highlight w:val="none"/>
        </w:rPr>
      </w:pPr>
      <w:r>
        <w:rPr>
          <w:rFonts w:hint="eastAsia"/>
          <w:b/>
          <w:sz w:val="28"/>
          <w:highlight w:val="none"/>
        </w:rPr>
        <w:t>（一）投标函</w:t>
      </w:r>
    </w:p>
    <w:p>
      <w:pPr>
        <w:pStyle w:val="9"/>
        <w:rPr>
          <w:sz w:val="20"/>
          <w:highlight w:val="none"/>
        </w:rPr>
      </w:pPr>
    </w:p>
    <w:p>
      <w:pPr>
        <w:pStyle w:val="9"/>
        <w:spacing w:before="8"/>
        <w:rPr>
          <w:sz w:val="19"/>
          <w:highlight w:val="none"/>
        </w:rPr>
      </w:pP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textAlignment w:val="auto"/>
        <w:rPr>
          <w:sz w:val="25"/>
          <w:highlight w:val="none"/>
        </w:rPr>
      </w:pP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firstLine="500" w:firstLineChars="200"/>
        <w:textAlignment w:val="auto"/>
        <w:rPr>
          <w:rFonts w:hint="eastAsia"/>
          <w:sz w:val="25"/>
          <w:highlight w:val="none"/>
          <w:lang w:val="en-US" w:eastAsia="zh-CN"/>
        </w:rPr>
      </w:pPr>
      <w:r>
        <w:rPr>
          <w:sz w:val="25"/>
          <w:highlight w:val="none"/>
        </w:rPr>
        <w:t>我方已仔细研究了</w:t>
      </w:r>
      <w:r>
        <w:rPr>
          <w:rFonts w:hint="eastAsia"/>
          <w:sz w:val="25"/>
          <w:highlight w:val="none"/>
          <w:u w:val="single"/>
          <w:lang w:eastAsia="zh-CN"/>
        </w:rPr>
        <w:t>红山区妇幼保健院迁建</w:t>
      </w:r>
      <w:r>
        <w:rPr>
          <w:rFonts w:hint="eastAsia"/>
          <w:sz w:val="25"/>
          <w:highlight w:val="none"/>
          <w:u w:val="single"/>
        </w:rPr>
        <w:t>项目</w:t>
      </w:r>
      <w:r>
        <w:rPr>
          <w:rFonts w:hint="eastAsia"/>
          <w:bCs/>
          <w:sz w:val="24"/>
          <w:highlight w:val="none"/>
          <w:u w:val="single"/>
          <w:lang w:val="en-US" w:eastAsia="zh-CN"/>
        </w:rPr>
        <w:t>发泡混凝土</w:t>
      </w:r>
      <w:r>
        <w:rPr>
          <w:rFonts w:hint="eastAsia"/>
          <w:sz w:val="25"/>
          <w:highlight w:val="none"/>
          <w:u w:val="single"/>
          <w:lang w:val="en-US"/>
        </w:rPr>
        <w:t>工程劳务</w:t>
      </w:r>
      <w:r>
        <w:rPr>
          <w:rFonts w:hint="eastAsia"/>
          <w:sz w:val="25"/>
          <w:highlight w:val="none"/>
        </w:rPr>
        <w:t>招标公告</w:t>
      </w:r>
      <w:r>
        <w:rPr>
          <w:rFonts w:hint="eastAsia"/>
          <w:sz w:val="25"/>
          <w:highlight w:val="none"/>
          <w:lang w:val="en-US"/>
        </w:rPr>
        <w:t>及</w:t>
      </w:r>
      <w:r>
        <w:rPr>
          <w:sz w:val="25"/>
          <w:highlight w:val="none"/>
        </w:rPr>
        <w:t>招标文件的全部内容，</w:t>
      </w:r>
      <w:bookmarkStart w:id="5" w:name="（七）不拖欠农牧民工工资承诺函"/>
      <w:bookmarkEnd w:id="5"/>
      <w:bookmarkStart w:id="6" w:name="（八）承诺书"/>
      <w:bookmarkEnd w:id="6"/>
      <w:bookmarkStart w:id="7" w:name="八、资格审查资料"/>
      <w:bookmarkEnd w:id="7"/>
      <w:r>
        <w:rPr>
          <w:sz w:val="25"/>
          <w:highlight w:val="none"/>
        </w:rPr>
        <w:t>愿</w:t>
      </w:r>
      <w:r>
        <w:rPr>
          <w:rFonts w:hint="eastAsia"/>
          <w:sz w:val="25"/>
          <w:highlight w:val="none"/>
          <w:lang w:val="en-US" w:eastAsia="zh-CN"/>
        </w:rPr>
        <w:t>以以下价格进行投标：</w:t>
      </w:r>
    </w:p>
    <w:tbl>
      <w:tblPr>
        <w:tblStyle w:val="14"/>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2300"/>
        <w:gridCol w:w="739"/>
        <w:gridCol w:w="1375"/>
        <w:gridCol w:w="1513"/>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2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序号</w:t>
            </w:r>
          </w:p>
        </w:tc>
        <w:tc>
          <w:tcPr>
            <w:tcW w:w="230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项目名称</w:t>
            </w:r>
          </w:p>
        </w:tc>
        <w:tc>
          <w:tcPr>
            <w:tcW w:w="739"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单位</w:t>
            </w:r>
          </w:p>
        </w:tc>
        <w:tc>
          <w:tcPr>
            <w:tcW w:w="137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工程量</w:t>
            </w:r>
          </w:p>
        </w:tc>
        <w:tc>
          <w:tcPr>
            <w:tcW w:w="1513"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sz w:val="25"/>
                <w:szCs w:val="24"/>
                <w:highlight w:val="none"/>
                <w:vertAlign w:val="baseline"/>
                <w:lang w:val="en-US" w:eastAsia="zh-CN" w:bidi="zh-CN"/>
              </w:rPr>
            </w:pPr>
            <w:r>
              <w:rPr>
                <w:rFonts w:hint="eastAsia"/>
                <w:sz w:val="25"/>
                <w:highlight w:val="none"/>
                <w:vertAlign w:val="baseline"/>
                <w:lang w:val="en-US" w:eastAsia="zh-CN"/>
              </w:rPr>
              <w:t>单价（元）</w:t>
            </w:r>
          </w:p>
        </w:tc>
        <w:tc>
          <w:tcPr>
            <w:tcW w:w="2128"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5"/>
                <w:szCs w:val="24"/>
                <w:highlight w:val="none"/>
                <w:vertAlign w:val="baseline"/>
                <w:lang w:val="en-US" w:eastAsia="zh-CN" w:bidi="zh-CN"/>
              </w:rPr>
            </w:pPr>
            <w:r>
              <w:rPr>
                <w:rFonts w:hint="eastAsia"/>
                <w:sz w:val="25"/>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1</w:t>
            </w:r>
          </w:p>
        </w:tc>
        <w:tc>
          <w:tcPr>
            <w:tcW w:w="230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发泡混凝土</w:t>
            </w:r>
          </w:p>
        </w:tc>
        <w:tc>
          <w:tcPr>
            <w:tcW w:w="739"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m</w:t>
            </w:r>
            <w:r>
              <w:rPr>
                <w:rFonts w:hint="eastAsia"/>
                <w:sz w:val="25"/>
                <w:highlight w:val="none"/>
                <w:vertAlign w:val="superscript"/>
                <w:lang w:val="en-US" w:eastAsia="zh-CN"/>
              </w:rPr>
              <w:t>3</w:t>
            </w:r>
          </w:p>
        </w:tc>
        <w:tc>
          <w:tcPr>
            <w:tcW w:w="137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2000</w:t>
            </w:r>
          </w:p>
        </w:tc>
        <w:tc>
          <w:tcPr>
            <w:tcW w:w="1513"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p>
        </w:tc>
        <w:tc>
          <w:tcPr>
            <w:tcW w:w="2128"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sz w:val="25"/>
                <w:highlight w:val="none"/>
                <w:vertAlign w:val="baseline"/>
                <w:lang w:val="en-US" w:eastAsia="zh-CN"/>
              </w:rPr>
            </w:pPr>
          </w:p>
        </w:tc>
      </w:tr>
    </w:tbl>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textAlignment w:val="auto"/>
        <w:rPr>
          <w:highlight w:val="none"/>
        </w:rPr>
      </w:pP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textAlignment w:val="auto"/>
        <w:rPr>
          <w:sz w:val="18"/>
          <w:highlight w:val="none"/>
        </w:rPr>
      </w:pPr>
      <w:r>
        <w:rPr>
          <w:highlight w:val="none"/>
        </w:rPr>
        <w:t>按合同约定实施和完成承包</w:t>
      </w:r>
      <w:r>
        <w:rPr>
          <w:rFonts w:hint="eastAsia"/>
          <w:highlight w:val="none"/>
          <w:lang w:val="en-US"/>
        </w:rPr>
        <w:t>内容</w:t>
      </w:r>
      <w:r>
        <w:rPr>
          <w:highlight w:val="none"/>
        </w:rPr>
        <w:t>，工程质量达到</w:t>
      </w:r>
      <w:r>
        <w:rPr>
          <w:highlight w:val="none"/>
          <w:u w:val="single"/>
        </w:rPr>
        <w:t xml:space="preserve"> </w:t>
      </w:r>
      <w:r>
        <w:rPr>
          <w:rFonts w:hint="eastAsia"/>
          <w:spacing w:val="-2"/>
          <w:highlight w:val="none"/>
          <w:u w:val="single"/>
          <w:lang w:val="en-US"/>
        </w:rPr>
        <w:t>自治区“草原杯”</w:t>
      </w:r>
      <w:r>
        <w:rPr>
          <w:rFonts w:hint="eastAsia"/>
          <w:highlight w:val="none"/>
          <w:u w:val="single"/>
          <w:lang w:val="en-US"/>
        </w:rPr>
        <w:t>要求</w:t>
      </w:r>
      <w:r>
        <w:rPr>
          <w:highlight w:val="none"/>
        </w:rPr>
        <w:t>。</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line="360" w:lineRule="auto"/>
        <w:ind w:left="0" w:leftChars="0" w:firstLine="480" w:firstLineChars="200"/>
        <w:textAlignment w:val="auto"/>
        <w:rPr>
          <w:sz w:val="18"/>
          <w:highlight w:val="none"/>
        </w:rPr>
      </w:pPr>
      <w:r>
        <w:rPr>
          <w:rFonts w:hint="eastAsia"/>
          <w:sz w:val="24"/>
          <w:highlight w:val="none"/>
          <w:lang w:val="en-US"/>
        </w:rPr>
        <w:t>1、</w:t>
      </w:r>
      <w:r>
        <w:rPr>
          <w:sz w:val="24"/>
          <w:highlight w:val="none"/>
        </w:rPr>
        <w:t xml:space="preserve">我方承诺在招标文件规定的投标有效期内不修改、撤销投标文件。   </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line="360" w:lineRule="auto"/>
        <w:ind w:left="0" w:leftChars="0" w:firstLine="480" w:firstLineChars="200"/>
        <w:textAlignment w:val="auto"/>
        <w:rPr>
          <w:sz w:val="25"/>
          <w:highlight w:val="none"/>
        </w:rPr>
      </w:pPr>
      <w:r>
        <w:rPr>
          <w:rFonts w:hint="eastAsia"/>
          <w:sz w:val="24"/>
          <w:highlight w:val="none"/>
          <w:lang w:val="en-US"/>
        </w:rPr>
        <w:t>2、</w:t>
      </w:r>
      <w:r>
        <w:rPr>
          <w:sz w:val="24"/>
          <w:highlight w:val="none"/>
        </w:rPr>
        <w:t xml:space="preserve">如我方中标：  </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480" w:firstLineChars="200"/>
        <w:textAlignment w:val="auto"/>
        <w:rPr>
          <w:highlight w:val="none"/>
        </w:rPr>
      </w:pPr>
      <w:r>
        <w:rPr>
          <w:sz w:val="24"/>
          <w:highlight w:val="none"/>
        </w:rPr>
        <w:t>我方承诺在收到中标通知书后，在中标通知书规定的期限内与你方签订合同。</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480" w:firstLineChars="200"/>
        <w:textAlignment w:val="auto"/>
        <w:rPr>
          <w:sz w:val="25"/>
          <w:highlight w:val="none"/>
        </w:rPr>
      </w:pPr>
      <w:r>
        <w:rPr>
          <w:sz w:val="24"/>
          <w:highlight w:val="none"/>
        </w:rPr>
        <w:t>我方承诺在合同约定的期限内完成并移交全部合同工程。</w:t>
      </w:r>
    </w:p>
    <w:p>
      <w:pPr>
        <w:pStyle w:val="9"/>
        <w:spacing w:line="360" w:lineRule="auto"/>
        <w:rPr>
          <w:sz w:val="20"/>
          <w:highlight w:val="none"/>
        </w:rPr>
      </w:pPr>
    </w:p>
    <w:p>
      <w:pPr>
        <w:pStyle w:val="9"/>
        <w:spacing w:before="6" w:line="360" w:lineRule="auto"/>
        <w:rPr>
          <w:sz w:val="23"/>
          <w:highlight w:val="none"/>
        </w:rPr>
      </w:pPr>
    </w:p>
    <w:p>
      <w:pPr>
        <w:pStyle w:val="9"/>
        <w:spacing w:before="66" w:line="360" w:lineRule="auto"/>
        <w:rPr>
          <w:highlight w:val="none"/>
        </w:rPr>
      </w:pPr>
    </w:p>
    <w:p>
      <w:pPr>
        <w:pStyle w:val="9"/>
        <w:spacing w:before="66" w:line="360" w:lineRule="auto"/>
        <w:jc w:val="both"/>
        <w:rPr>
          <w:sz w:val="25"/>
          <w:highlight w:val="none"/>
        </w:rPr>
      </w:pPr>
      <w:r>
        <w:rPr>
          <w:highlight w:val="none"/>
        </w:rPr>
        <w:t xml:space="preserve">投标人（盖章）：                                      </w:t>
      </w:r>
    </w:p>
    <w:p>
      <w:pPr>
        <w:pStyle w:val="9"/>
        <w:spacing w:before="67" w:line="360" w:lineRule="auto"/>
        <w:rPr>
          <w:sz w:val="25"/>
          <w:highlight w:val="none"/>
        </w:rPr>
      </w:pPr>
      <w:r>
        <w:rPr>
          <w:highlight w:val="none"/>
        </w:rPr>
        <w:t>法人代表或委托代理人（签字或盖章）：</w:t>
      </w:r>
      <w:r>
        <w:rPr>
          <w:highlight w:val="none"/>
          <w:u w:val="single"/>
        </w:rPr>
        <w:t xml:space="preserve">                 </w:t>
      </w:r>
      <w:r>
        <w:rPr>
          <w:highlight w:val="none"/>
        </w:rPr>
        <w:t xml:space="preserve"> </w:t>
      </w:r>
    </w:p>
    <w:p>
      <w:pPr>
        <w:pStyle w:val="9"/>
        <w:spacing w:before="66" w:line="360" w:lineRule="auto"/>
        <w:rPr>
          <w:rFonts w:ascii="宋体" w:hAnsi="宋体" w:eastAsia="宋体"/>
          <w:highlight w:val="none"/>
        </w:rPr>
      </w:pPr>
      <w:r>
        <w:rPr>
          <w:highlight w:val="none"/>
        </w:rPr>
        <w:t>日 期 ：</w:t>
      </w:r>
      <w:r>
        <w:rPr>
          <w:rFonts w:hint="eastAsia"/>
          <w:highlight w:val="none"/>
          <w:u w:val="singl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 xml:space="preserve">日 </w:t>
      </w:r>
    </w:p>
    <w:p>
      <w:pPr>
        <w:spacing w:line="360" w:lineRule="auto"/>
        <w:rPr>
          <w:rFonts w:hint="eastAsia" w:ascii="宋体" w:hAnsi="宋体" w:eastAsia="宋体"/>
          <w:highlight w:val="none"/>
          <w:lang w:val="en-US" w:eastAsia="zh-CN"/>
        </w:rPr>
        <w:sectPr>
          <w:footerReference r:id="rId7" w:type="default"/>
          <w:pgSz w:w="11910" w:h="16850"/>
          <w:pgMar w:top="1440" w:right="1800" w:bottom="1440" w:left="1800" w:header="1051" w:footer="1057" w:gutter="0"/>
          <w:cols w:space="720" w:num="1"/>
        </w:sectPr>
      </w:pPr>
      <w:r>
        <w:rPr>
          <w:rFonts w:hint="eastAsia" w:ascii="宋体" w:hAnsi="宋体" w:eastAsia="宋体" w:cs="宋体"/>
          <w:sz w:val="24"/>
          <w:szCs w:val="24"/>
          <w:highlight w:val="none"/>
          <w:lang w:val="en-US" w:eastAsia="zh-CN" w:bidi="zh-CN"/>
        </w:rPr>
        <w:t>电 话</w:t>
      </w:r>
      <w:r>
        <w:rPr>
          <w:rFonts w:hint="eastAsia"/>
          <w:highlight w:val="none"/>
          <w:lang w:val="en-US" w:eastAsia="zh-CN"/>
        </w:rPr>
        <w:t>：</w:t>
      </w:r>
      <w:r>
        <w:rPr>
          <w:highlight w:val="none"/>
          <w:u w:val="single"/>
        </w:rPr>
        <w:t xml:space="preserve">           </w:t>
      </w:r>
      <w:r>
        <w:rPr>
          <w:rFonts w:hint="eastAsia"/>
          <w:highlight w:val="none"/>
          <w:u w:val="single"/>
          <w:lang w:val="en-US" w:eastAsia="zh-CN"/>
        </w:rPr>
        <w:t xml:space="preserve">    </w:t>
      </w:r>
      <w:r>
        <w:rPr>
          <w:highlight w:val="none"/>
          <w:u w:val="single"/>
        </w:rPr>
        <w:t xml:space="preserve">      </w:t>
      </w:r>
      <w:r>
        <w:rPr>
          <w:highlight w:val="none"/>
        </w:rPr>
        <w:t xml:space="preserve"> </w:t>
      </w:r>
    </w:p>
    <w:p>
      <w:pPr>
        <w:ind w:right="337"/>
        <w:jc w:val="center"/>
        <w:rPr>
          <w:b/>
          <w:sz w:val="30"/>
          <w:highlight w:val="none"/>
        </w:rPr>
      </w:pPr>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highlight w:val="none"/>
        </w:rPr>
      </w:pPr>
      <w:bookmarkStart w:id="8" w:name="致：_____________（招标人名称）"/>
      <w:bookmarkEnd w:id="8"/>
      <w:r>
        <w:rPr>
          <w:highlight w:val="none"/>
        </w:rPr>
        <w:t>致 ：</w:t>
      </w: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sz w:val="9"/>
          <w:highlight w:val="none"/>
        </w:rPr>
      </w:pPr>
    </w:p>
    <w:p>
      <w:pPr>
        <w:pStyle w:val="9"/>
        <w:keepNext w:val="0"/>
        <w:keepLines w:val="0"/>
        <w:pageBreakBefore w:val="0"/>
        <w:widowControl w:val="0"/>
        <w:tabs>
          <w:tab w:val="left" w:pos="10560"/>
        </w:tabs>
        <w:kinsoku/>
        <w:wordWrap/>
        <w:overflowPunct/>
        <w:topLinePunct w:val="0"/>
        <w:autoSpaceDE w:val="0"/>
        <w:autoSpaceDN w:val="0"/>
        <w:bidi w:val="0"/>
        <w:adjustRightInd/>
        <w:snapToGrid/>
        <w:spacing w:line="360" w:lineRule="auto"/>
        <w:ind w:left="0" w:firstLine="480" w:firstLineChars="200"/>
        <w:textAlignment w:val="auto"/>
        <w:rPr>
          <w:highlight w:val="none"/>
        </w:rPr>
      </w:pPr>
      <w:bookmarkStart w:id="9" w:name="我公司愿意针对_______________（标段名称）进行投标。投标文件中所有"/>
      <w:bookmarkEnd w:id="9"/>
      <w:r>
        <w:rPr>
          <w:highlight w:val="none"/>
        </w:rPr>
        <w:t>我公司愿意针对</w:t>
      </w:r>
      <w:r>
        <w:rPr>
          <w:rFonts w:hint="eastAsia"/>
          <w:highlight w:val="none"/>
          <w:u w:val="single"/>
          <w:lang w:eastAsia="zh-CN"/>
        </w:rPr>
        <w:t>红山区妇幼保健院迁建</w:t>
      </w:r>
      <w:r>
        <w:rPr>
          <w:rFonts w:hint="eastAsia"/>
          <w:highlight w:val="none"/>
          <w:u w:val="single"/>
        </w:rPr>
        <w:t>项目</w:t>
      </w:r>
      <w:r>
        <w:rPr>
          <w:rFonts w:hint="eastAsia"/>
          <w:bCs/>
          <w:sz w:val="24"/>
          <w:highlight w:val="none"/>
          <w:u w:val="single"/>
          <w:lang w:val="en-US" w:eastAsia="zh-CN"/>
        </w:rPr>
        <w:t>发泡混凝土</w:t>
      </w:r>
      <w:r>
        <w:rPr>
          <w:rFonts w:hint="eastAsia"/>
          <w:highlight w:val="none"/>
          <w:u w:val="single"/>
          <w:lang w:val="en-US"/>
        </w:rPr>
        <w:t>工程劳务</w:t>
      </w:r>
      <w:r>
        <w:rPr>
          <w:highlight w:val="none"/>
        </w:rPr>
        <w:t>（标段名称）进行投标。投标文件中所有关于投标人资格的文件、证明、业绩、人员资料、陈述均是真实的、准确的。若有不实，我公司承担由此而产生的一切后果。</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firstLine="4560" w:firstLineChars="1900"/>
        <w:textAlignment w:val="auto"/>
        <w:rPr>
          <w:highlight w:val="none"/>
        </w:rPr>
      </w:pPr>
      <w:bookmarkStart w:id="10" w:name="特此声明！"/>
      <w:bookmarkEnd w:id="10"/>
    </w:p>
    <w:p>
      <w:pPr>
        <w:pStyle w:val="9"/>
        <w:keepNext w:val="0"/>
        <w:keepLines w:val="0"/>
        <w:pageBreakBefore w:val="0"/>
        <w:widowControl w:val="0"/>
        <w:kinsoku/>
        <w:wordWrap/>
        <w:overflowPunct/>
        <w:topLinePunct w:val="0"/>
        <w:autoSpaceDE w:val="0"/>
        <w:autoSpaceDN w:val="0"/>
        <w:bidi w:val="0"/>
        <w:adjustRightInd/>
        <w:snapToGrid/>
        <w:spacing w:line="360" w:lineRule="auto"/>
        <w:ind w:left="0"/>
        <w:jc w:val="right"/>
        <w:textAlignment w:val="auto"/>
        <w:rPr>
          <w:sz w:val="20"/>
          <w:highlight w:val="none"/>
        </w:rPr>
      </w:pPr>
      <w:r>
        <w:rPr>
          <w:highlight w:val="none"/>
        </w:rPr>
        <w:t>特此声明！</w:t>
      </w: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p>
    <w:p>
      <w:pPr>
        <w:pStyle w:val="9"/>
        <w:spacing w:before="203" w:line="360" w:lineRule="auto"/>
        <w:ind w:right="2447"/>
        <w:rPr>
          <w:highlight w:val="none"/>
          <w:u w:val="single"/>
          <w:lang w:val="en-US"/>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spacing w:line="360" w:lineRule="auto"/>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pPr>
    </w:p>
    <w:p>
      <w:pPr>
        <w:ind w:right="502"/>
        <w:rPr>
          <w:sz w:val="30"/>
          <w:highlight w:val="none"/>
        </w:rPr>
        <w:sectPr>
          <w:headerReference r:id="rId8" w:type="default"/>
          <w:footerReference r:id="rId9" w:type="default"/>
          <w:pgSz w:w="11910" w:h="16850"/>
          <w:pgMar w:top="1440" w:right="1800" w:bottom="1440" w:left="1800" w:header="1051" w:footer="1057" w:gutter="0"/>
          <w:pgNumType w:start="1"/>
          <w:cols w:space="720" w:num="1"/>
        </w:sectPr>
      </w:pPr>
    </w:p>
    <w:p>
      <w:pPr>
        <w:ind w:right="547"/>
        <w:jc w:val="both"/>
        <w:rPr>
          <w:b/>
          <w:bCs/>
          <w:sz w:val="32"/>
          <w:szCs w:val="32"/>
          <w:highlight w:val="none"/>
          <w:lang w:val="en-US"/>
        </w:rPr>
      </w:pPr>
      <w:bookmarkStart w:id="14" w:name="（1）近三年投标人获奖情况表（如有）"/>
      <w:bookmarkEnd w:id="14"/>
    </w:p>
    <w:p>
      <w:pPr>
        <w:numPr>
          <w:ilvl w:val="0"/>
          <w:numId w:val="6"/>
        </w:numPr>
        <w:ind w:right="547"/>
        <w:jc w:val="center"/>
        <w:rPr>
          <w:b/>
          <w:bCs/>
          <w:sz w:val="32"/>
          <w:szCs w:val="32"/>
          <w:highlight w:val="none"/>
          <w:lang w:val="en-US"/>
        </w:rPr>
      </w:pPr>
      <w:r>
        <w:rPr>
          <w:rFonts w:hint="eastAsia"/>
          <w:b/>
          <w:bCs/>
          <w:sz w:val="32"/>
          <w:szCs w:val="32"/>
          <w:highlight w:val="none"/>
          <w:lang w:val="en-US"/>
        </w:rPr>
        <w:t>近三年完成工程业绩</w:t>
      </w:r>
    </w:p>
    <w:tbl>
      <w:tblPr>
        <w:tblStyle w:val="14"/>
        <w:tblpPr w:leftFromText="180" w:rightFromText="180" w:vertAnchor="text" w:horzAnchor="page" w:tblpXSpec="center" w:tblpY="389"/>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000" w:type="dxa"/>
            <w:vAlign w:val="center"/>
          </w:tcPr>
          <w:p>
            <w:pPr>
              <w:ind w:right="75"/>
              <w:jc w:val="center"/>
              <w:rPr>
                <w:sz w:val="24"/>
                <w:szCs w:val="24"/>
                <w:highlight w:val="none"/>
                <w:lang w:val="en-US"/>
              </w:rPr>
            </w:pPr>
            <w:r>
              <w:rPr>
                <w:rFonts w:hint="eastAsia"/>
                <w:sz w:val="24"/>
                <w:szCs w:val="24"/>
                <w:highlight w:val="none"/>
                <w:lang w:val="en-US"/>
              </w:rPr>
              <w:t>序号</w:t>
            </w:r>
          </w:p>
        </w:tc>
        <w:tc>
          <w:tcPr>
            <w:tcW w:w="3077" w:type="dxa"/>
            <w:vAlign w:val="center"/>
          </w:tcPr>
          <w:p>
            <w:pPr>
              <w:ind w:right="211"/>
              <w:jc w:val="center"/>
              <w:rPr>
                <w:sz w:val="24"/>
                <w:szCs w:val="24"/>
                <w:highlight w:val="none"/>
                <w:lang w:val="en-US"/>
              </w:rPr>
            </w:pPr>
            <w:r>
              <w:rPr>
                <w:rFonts w:hint="eastAsia"/>
                <w:sz w:val="24"/>
                <w:szCs w:val="24"/>
                <w:highlight w:val="none"/>
                <w:lang w:val="en-US"/>
              </w:rPr>
              <w:t>工程名称</w:t>
            </w:r>
          </w:p>
        </w:tc>
        <w:tc>
          <w:tcPr>
            <w:tcW w:w="1378" w:type="dxa"/>
            <w:vAlign w:val="center"/>
          </w:tcPr>
          <w:p>
            <w:pPr>
              <w:ind w:right="-6"/>
              <w:jc w:val="center"/>
              <w:rPr>
                <w:sz w:val="24"/>
                <w:szCs w:val="24"/>
                <w:highlight w:val="none"/>
                <w:lang w:val="en-US"/>
              </w:rPr>
            </w:pPr>
            <w:r>
              <w:rPr>
                <w:rFonts w:hint="eastAsia"/>
                <w:sz w:val="24"/>
                <w:szCs w:val="24"/>
                <w:highlight w:val="none"/>
                <w:lang w:val="en-US"/>
              </w:rPr>
              <w:t>建筑面积</w:t>
            </w:r>
          </w:p>
        </w:tc>
        <w:tc>
          <w:tcPr>
            <w:tcW w:w="1830" w:type="dxa"/>
            <w:vAlign w:val="center"/>
          </w:tcPr>
          <w:p>
            <w:pPr>
              <w:tabs>
                <w:tab w:val="left" w:pos="1491"/>
              </w:tabs>
              <w:ind w:right="123"/>
              <w:jc w:val="center"/>
              <w:rPr>
                <w:sz w:val="24"/>
                <w:szCs w:val="24"/>
                <w:highlight w:val="none"/>
                <w:lang w:val="en-US"/>
              </w:rPr>
            </w:pPr>
            <w:r>
              <w:rPr>
                <w:rFonts w:hint="eastAsia"/>
                <w:sz w:val="24"/>
                <w:szCs w:val="24"/>
                <w:highlight w:val="none"/>
                <w:lang w:val="en-US"/>
              </w:rPr>
              <w:t>所获奖项</w:t>
            </w:r>
          </w:p>
        </w:tc>
        <w:tc>
          <w:tcPr>
            <w:tcW w:w="1241" w:type="dxa"/>
            <w:vAlign w:val="center"/>
          </w:tcPr>
          <w:p>
            <w:pPr>
              <w:ind w:right="88"/>
              <w:jc w:val="center"/>
              <w:rPr>
                <w:sz w:val="24"/>
                <w:szCs w:val="24"/>
                <w:highlight w:val="none"/>
                <w:lang w:val="en-US"/>
              </w:rPr>
            </w:pPr>
            <w:r>
              <w:rPr>
                <w:rFonts w:hint="eastAsia"/>
                <w:sz w:val="24"/>
                <w:szCs w:val="24"/>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bl>
    <w:p>
      <w:pPr>
        <w:tabs>
          <w:tab w:val="left" w:pos="604"/>
        </w:tabs>
        <w:rPr>
          <w:highlight w:val="none"/>
        </w:rPr>
      </w:pPr>
    </w:p>
    <w:sectPr>
      <w:footerReference r:id="rId10"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A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mc:AlternateContent>
        <mc:Choice Requires="wpg">
          <w:drawing>
            <wp:anchor distT="0" distB="0" distL="114300" distR="114300" simplePos="0" relativeHeight="251660288"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7" name="组合 2"/>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5" name="直线 3"/>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6" name="直线 4"/>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0.55pt;margin-top:775.4pt;height:2.25pt;width:454.35pt;mso-position-horizontal-relative:page;mso-position-vertical-relative:page;z-index:-251656192;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MeaKNkAAAAOAQAADwAAAAAAAAAB&#10;ACAAAAAiAAAAZHJzL2Rvd25yZXYueG1sUEsBAhQAFAAAAAgAh07iQBhwlneBAgAAEQcAAA4AAAAA&#10;AAAAAQAgAAAAKAEAAGRycy9lMm9Eb2MueG1sUEsFBgAAAAAGAAYAWQEAABsGAAAAAA==&#10;">
              <o:lock v:ext="edit" aspectratio="f"/>
              <v:line id="直线 3" o:spid="_x0000_s1026" o:spt="20" style="position:absolute;left:1412;top:15516;height:0;width:9086;"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 o:spid="_x0000_s1026" o:spt="20" style="position:absolute;left:1412;top:15546;height:0;width:9086;"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892810</wp:posOffset>
              </wp:positionH>
              <wp:positionV relativeFrom="page">
                <wp:posOffset>9882505</wp:posOffset>
              </wp:positionV>
              <wp:extent cx="5775960" cy="158750"/>
              <wp:effectExtent l="0" t="0" r="0" b="0"/>
              <wp:wrapNone/>
              <wp:docPr id="8" name="文本框 5"/>
              <wp:cNvGraphicFramePr/>
              <a:graphic xmlns:a="http://schemas.openxmlformats.org/drawingml/2006/main">
                <a:graphicData uri="http://schemas.microsoft.com/office/word/2010/wordprocessingShape">
                  <wps:wsp>
                    <wps:cNvSpPr txBox="1"/>
                    <wps:spPr>
                      <a:xfrm>
                        <a:off x="0" y="0"/>
                        <a:ext cx="5775960" cy="158750"/>
                      </a:xfrm>
                      <a:prstGeom prst="rect">
                        <a:avLst/>
                      </a:prstGeom>
                      <a:noFill/>
                      <a:ln>
                        <a:noFill/>
                      </a:ln>
                    </wps:spPr>
                    <wps:txbx>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wps:txbx>
                    <wps:bodyPr lIns="0" tIns="0" rIns="0" bIns="0" upright="1"/>
                  </wps:wsp>
                </a:graphicData>
              </a:graphic>
            </wp:anchor>
          </w:drawing>
        </mc:Choice>
        <mc:Fallback>
          <w:pict>
            <v:shape id="文本框 5" o:spid="_x0000_s1026" o:spt="202" type="#_x0000_t202" style="position:absolute;left:0pt;margin-left:70.3pt;margin-top:778.15pt;height:12.5pt;width:454.8pt;mso-position-horizontal-relative:page;mso-position-vertical-relative:page;z-index:-251655168;mso-width-relative:page;mso-height-relative:page;" filled="f" stroked="f" coordsize="21600,21600" o:gfxdata="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qIjr2wAAAA4BAAAPAAAAAAAAAAEAIAAAACIAAABkcnMvZG93bnJldi54bWxQ&#10;SwECFAAUAAAACACHTuJA3IEqNbsBAAByAwAADgAAAAAAAAABACAAAAAqAQAAZHJzL2Uyb0RvYy54&#10;bWxQSwUGAAAAAAYABgBZAQAAVwUAAAAA&#10;">
              <v:fill on="f" focussize="0,0"/>
              <v:stroke on="f"/>
              <v:imagedata o:title=""/>
              <o:lock v:ext="edit" aspectratio="f"/>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mc:Fallback>
      </mc:AlternateContent>
    </w:r>
    <w:r>
      <w:rPr>
        <w:rFonts w:hint="eastAsia"/>
        <w:sz w:val="20"/>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2336"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1" name="组合 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9" name="直线 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0" name="直线 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70.55pt;margin-top:775.4pt;height:2.25pt;width:454.35pt;mso-position-horizontal-relative:page;mso-position-vertical-relative:page;z-index:-251654144;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THmijZAAAADgEAAA8AAAAAAAAA&#10;AQAgAAAAIgAAAGRycy9kb3ducmV2LnhtbFBLAQIUABQAAAAIAIdO4kBaYjiyggIAABMHAAAOAAAA&#10;AAAAAAEAIAAAACgBAABkcnMvZTJvRG9jLnhtbFBLBQYAAAAABgAGAFkBAAAcBgAAAAA=&#10;">
              <o:lock v:ext="edit" aspectratio="f"/>
              <v:line id="直线 7" o:spid="_x0000_s1026" o:spt="20" style="position:absolute;left:1412;top:15516;height:0;width:9086;"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 o:spid="_x0000_s1026" o:spt="20" style="position:absolute;left:1412;top:15546;height:0;width:9086;"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3360" behindDoc="1" locked="0" layoutInCell="1" allowOverlap="1">
              <wp:simplePos x="0" y="0"/>
              <wp:positionH relativeFrom="page">
                <wp:posOffset>892810</wp:posOffset>
              </wp:positionH>
              <wp:positionV relativeFrom="page">
                <wp:posOffset>9882505</wp:posOffset>
              </wp:positionV>
              <wp:extent cx="5775960" cy="168275"/>
              <wp:effectExtent l="0" t="0" r="0" b="0"/>
              <wp:wrapNone/>
              <wp:docPr id="12" name="文本框 9"/>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firstLine="6510" w:firstLineChars="3100"/>
                            <w:rPr>
                              <w:sz w:val="21"/>
                              <w:lang w:val="en-US"/>
                            </w:rPr>
                          </w:pPr>
                          <w:r>
                            <w:rPr>
                              <w:rFonts w:hint="eastAsia"/>
                              <w:sz w:val="21"/>
                              <w:lang w:val="en-US"/>
                            </w:rPr>
                            <w:t>内蒙古中亿建筑有限公司</w:t>
                          </w:r>
                        </w:p>
                      </w:txbxContent>
                    </wps:txbx>
                    <wps:bodyPr lIns="0" tIns="0" rIns="0" bIns="0" upright="1"/>
                  </wps:wsp>
                </a:graphicData>
              </a:graphic>
            </wp:anchor>
          </w:drawing>
        </mc:Choice>
        <mc:Fallback>
          <w:pict>
            <v:shape id="文本框 9" o:spid="_x0000_s1026" o:spt="202" type="#_x0000_t202" style="position:absolute;left:0pt;margin-left:70.3pt;margin-top:778.15pt;height:13.25pt;width:454.8pt;mso-position-horizontal-relative:page;mso-position-vertical-relative:page;z-index:-251653120;mso-width-relative:page;mso-height-relative:page;" filled="f" stroked="f" coordsize="21600,21600" o:gfxdata="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R+1u7aAAAADgEAAA8AAAAAAAAAAQAgAAAAIgAAAGRycy9kb3ducmV2LnhtbFBL&#10;AQIUABQAAAAIAIdO4kCMKRNruwEAAHMDAAAOAAAAAAAAAAEAIAAAACkBAABkcnMvZTJvRG9jLnht&#10;bFBLBQYAAAAABgAGAFkBAABWBQAAAAA=&#10;">
              <v:fill on="f" focussize="0,0"/>
              <v:stroke on="f"/>
              <v:imagedata o:title=""/>
              <o:lock v:ext="edit" aspectratio="f"/>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71552"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31" name="组合 31"/>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29" name="直接连接符 29"/>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30" name="直接连接符 30"/>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70.55pt;margin-top:775.4pt;height:2.25pt;width:454.35pt;mso-position-horizontal-relative:page;mso-position-vertical-relative:page;z-index:-251644928;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BMeaKNkA&#10;AAAOAQAADwAAAAAAAAABACAAAAAiAAAAZHJzL2Rvd25yZXYueG1sUEsBAhQAFAAAAAgAh07iQMTu&#10;mH2QAgAAKQcAAA4AAAAAAAAAAQAgAAAAKAEAAGRycy9lMm9Eb2MueG1sUEsFBgAAAAAGAAYAWQEA&#10;ACoGAAAAAA==&#10;">
              <o:lock v:ext="edit" aspectratio="f"/>
              <v:line id="_x0000_s1026" o:spid="_x0000_s1026" o:spt="20" style="position:absolute;left:1412;top:15516;height:0;width:9086;"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412;top:15546;height:0;width:9086;" filled="f" stroked="t" coordsize="21600,21600" o:gfxdata="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yJjMi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72576" behindDoc="1" locked="0" layoutInCell="1" allowOverlap="1">
              <wp:simplePos x="0" y="0"/>
              <wp:positionH relativeFrom="page">
                <wp:posOffset>883285</wp:posOffset>
              </wp:positionH>
              <wp:positionV relativeFrom="page">
                <wp:posOffset>9872980</wp:posOffset>
              </wp:positionV>
              <wp:extent cx="5775960" cy="16827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wps:txbx>
                    <wps:bodyPr lIns="0" tIns="0" rIns="0" bIns="0" upright="1"/>
                  </wps:wsp>
                </a:graphicData>
              </a:graphic>
            </wp:anchor>
          </w:drawing>
        </mc:Choice>
        <mc:Fallback>
          <w:pict>
            <v:shape id="_x0000_s1026" o:spid="_x0000_s1026" o:spt="202" type="#_x0000_t202" style="position:absolute;left:0pt;margin-left:69.55pt;margin-top:777.4pt;height:13.25pt;width:454.8pt;mso-position-horizontal-relative:page;mso-position-vertical-relative:page;z-index:-251643904;mso-width-relative:page;mso-height-relative:page;" filled="f" stroked="f" coordsize="21600,21600" o:gfxdata="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l4W2dsAAAAOAQAADwAAAAAAAAABACAAAAAiAAAAZHJzL2Rvd25yZXYueG1s&#10;UEsBAhQAFAAAAAgAh07iQIsh7tO8AQAAdAMAAA4AAAAAAAAAAQAgAAAAKgEAAGRycy9lMm9Eb2Mu&#10;eG1sUEsFBgAAAAAGAAYAWQEAAFgFAAAAAA==&#10;">
              <v:fill on="f" focussize="0,0"/>
              <v:stroke on="f"/>
              <v:imagedata o:title=""/>
              <o:lock v:ext="edit" aspectratio="f"/>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6432"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7" name="组合 137"/>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15" name="直线 138"/>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6" name="直线 139"/>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37" o:spid="_x0000_s1026" o:spt="203" style="position:absolute;left:0pt;margin-left:70.55pt;margin-top:775.4pt;height:2.25pt;width:454.35pt;mso-position-horizontal-relative:page;mso-position-vertical-relative:page;z-index:-251650048;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ATHmijZAAAADgEAAA8AAAAA&#10;AAAAAQAgAAAAIgAAAGRycy9kb3ducmV2LnhtbFBLAQIUABQAAAAIAIdO4kDMWKO+hQIAABoHAAAO&#10;AAAAAAAAAAEAIAAAACgBAABkcnMvZTJvRG9jLnhtbFBLBQYAAAAABgAGAFkBAAAfBgAAAAA=&#10;">
              <o:lock v:ext="edit" aspectratio="f"/>
              <v:line id="直线 138" o:spid="_x0000_s1026" o:spt="20" style="position:absolute;left:1412;top:15516;height:0;width:9086;"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39" o:spid="_x0000_s1026" o:spt="20" style="position:absolute;left:1412;top:15546;height:0;width:9086;"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7456" behindDoc="1" locked="0" layoutInCell="1" allowOverlap="1">
              <wp:simplePos x="0" y="0"/>
              <wp:positionH relativeFrom="page">
                <wp:posOffset>883285</wp:posOffset>
              </wp:positionH>
              <wp:positionV relativeFrom="page">
                <wp:posOffset>9872980</wp:posOffset>
              </wp:positionV>
              <wp:extent cx="5775960" cy="168275"/>
              <wp:effectExtent l="0" t="0" r="0" b="0"/>
              <wp:wrapNone/>
              <wp:docPr id="18" name="文本框 140"/>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wps:txbx>
                    <wps:bodyPr lIns="0" tIns="0" rIns="0" bIns="0" upright="1"/>
                  </wps:wsp>
                </a:graphicData>
              </a:graphic>
            </wp:anchor>
          </w:drawing>
        </mc:Choice>
        <mc:Fallback>
          <w:pict>
            <v:shape id="文本框 140" o:spid="_x0000_s1026" o:spt="202" type="#_x0000_t202" style="position:absolute;left:0pt;margin-left:69.55pt;margin-top:777.4pt;height:13.25pt;width:454.8pt;mso-position-horizontal-relative:page;mso-position-vertical-relative:page;z-index:-251649024;mso-width-relative:page;mso-height-relative:page;" filled="f" stroked="f" coordsize="21600,21600" o:gfxdata="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GXhbZ2wAAAA4BAAAPAAAAAAAAAAEAIAAAACIAAABkcnMvZG93bnJldi54bWxQ&#10;SwECFAAUAAAACACHTuJAAnhJtrsBAAB1AwAADgAAAAAAAAABACAAAAAqAQAAZHJzL2Uyb0RvYy54&#10;bWxQSwUGAAAAAAYABgBZAQAAVwUAAAAA&#10;">
              <v:fill on="f" focussize="0,0"/>
              <v:stroke on="f"/>
              <v:imagedata o:title=""/>
              <o:lock v:ext="edit" aspectratio="f"/>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mc:AlternateContent>
        <mc:Choice Requires="wpg">
          <w:drawing>
            <wp:anchor distT="0" distB="0" distL="114300" distR="114300" simplePos="0" relativeHeight="251670528"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25" name="组合 16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23" name="直线 16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24" name="直线 16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66" o:spid="_x0000_s1026" o:spt="203" style="position:absolute;left:0pt;margin-left:70.55pt;margin-top:775.4pt;height:2.25pt;width:454.35pt;mso-position-horizontal-relative:page;mso-position-vertical-relative:page;z-index:-251645952;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MeaKNkAAAAOAQAADwAAAAAAAAAB&#10;ACAAAAAiAAAAZHJzL2Rvd25yZXYueG1sUEsBAhQAFAAAAAgAh07iQKTLP/mBAgAAGgcAAA4AAAAA&#10;AAAAAQAgAAAAKAEAAGRycy9lMm9Eb2MueG1sUEsFBgAAAAAGAAYAWQEAABsGAAAAAA==&#10;">
              <o:lock v:ext="edit" aspectratio="f"/>
              <v:line id="直线 167" o:spid="_x0000_s1026" o:spt="20" style="position:absolute;left:1412;top:15516;height:0;width:9086;"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68" o:spid="_x0000_s1026" o:spt="20" style="position:absolute;left:1412;top:15546;height:0;width:9086;"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3" name="文本框 1"/>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发泡混凝土</w:t>
                          </w:r>
                          <w:r>
                            <w:rPr>
                              <w:rFonts w:hint="eastAsia"/>
                              <w:sz w:val="24"/>
                              <w:szCs w:val="24"/>
                              <w:lang w:val="en-US"/>
                            </w:rPr>
                            <w:t>劳务</w:t>
                          </w:r>
                          <w:r>
                            <w:rPr>
                              <w:sz w:val="24"/>
                              <w:szCs w:val="24"/>
                            </w:rPr>
                            <w:t>招标文件</w:t>
                          </w:r>
                        </w:p>
                      </w:txbxContent>
                    </wps:txbx>
                    <wps:bodyPr lIns="0" tIns="0" rIns="0" bIns="0" upright="1"/>
                  </wps:wsp>
                </a:graphicData>
              </a:graphic>
            </wp:anchor>
          </w:drawing>
        </mc:Choice>
        <mc:Fallback>
          <w:pict>
            <v:shape id="文本框 1" o:spid="_x0000_s1026" o:spt="202" type="#_x0000_t202" style="position:absolute;left:0pt;margin-left:70.3pt;margin-top:51.5pt;height:12.5pt;width:454.15pt;mso-position-horizontal-relative:page;mso-position-vertical-relative:page;z-index:-251657216;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MqPJfZAAAADAEAAA8AAAAAAAAAAQAgAAAAIgAAAGRycy9kb3ducmV2LnhtbFBL&#10;AQIUABQAAAAIAIdO4kB9rDa/vAEAAHIDAAAOAAAAAAAAAAEAIAAAACgBAABkcnMvZTJvRG9jLnht&#10;bFBLBQYAAAAABgAGAFkBAABWBQAAAAA=&#10;">
              <v:fill on="f" focussize="0,0"/>
              <v:stroke on="f"/>
              <v:imagedata o:title=""/>
              <o:lock v:ext="edit" aspectratio="f"/>
              <v:textbox inset="0mm,0mm,0mm,0mm">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发泡混凝土</w:t>
                    </w:r>
                    <w:r>
                      <w:rPr>
                        <w:rFonts w:hint="eastAsia"/>
                        <w:sz w:val="24"/>
                        <w:szCs w:val="24"/>
                        <w:lang w:val="en-US"/>
                      </w:rPr>
                      <w:t>劳务</w:t>
                    </w:r>
                    <w:r>
                      <w:rPr>
                        <w:sz w:val="24"/>
                        <w:szCs w:val="24"/>
                      </w:rPr>
                      <w:t>招标文件</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876935</wp:posOffset>
              </wp:positionH>
              <wp:positionV relativeFrom="page">
                <wp:posOffset>833755</wp:posOffset>
              </wp:positionV>
              <wp:extent cx="5807710" cy="0"/>
              <wp:effectExtent l="0" t="4445" r="0" b="5080"/>
              <wp:wrapNone/>
              <wp:docPr id="13" name="直线 10"/>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69.05pt;margin-top:65.65pt;height:0pt;width:457.3pt;mso-position-horizontal-relative:page;mso-position-vertical-relative:page;z-index:-251652096;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Ua7AnX&#10;AAAADAEAAA8AAAAAAAAAAQAgAAAAIgAAAGRycy9kb3ducmV2LnhtbFBLAQIUABQAAAAIAIdO4kAy&#10;xcEX6AEAAN0DAAAOAAAAAAAAAAEAIAAAACY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14" name="文本框 11"/>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发泡混凝土</w:t>
                          </w:r>
                          <w:r>
                            <w:rPr>
                              <w:rFonts w:hint="eastAsia" w:ascii="宋体" w:hAnsi="宋体" w:eastAsia="宋体" w:cs="宋体"/>
                              <w:sz w:val="24"/>
                              <w:lang w:val="en-US"/>
                            </w:rPr>
                            <w:t>劳务招标文件</w:t>
                          </w:r>
                        </w:p>
                      </w:txbxContent>
                    </wps:txbx>
                    <wps:bodyPr lIns="0" tIns="0" rIns="0" bIns="0" upright="1"/>
                  </wps:wsp>
                </a:graphicData>
              </a:graphic>
            </wp:anchor>
          </w:drawing>
        </mc:Choice>
        <mc:Fallback>
          <w:pict>
            <v:shape id="文本框 11" o:spid="_x0000_s1026" o:spt="202" type="#_x0000_t202" style="position:absolute;left:0pt;margin-left:70.3pt;margin-top:51.5pt;height:12.5pt;width:454.15pt;mso-position-horizontal-relative:page;mso-position-vertical-relative:page;z-index:-251651072;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jKjyX2QAAAAwBAAAPAAAAAAAAAAEAIAAAACIAAABkcnMvZG93bnJldi54bWxQ&#10;SwECFAAUAAAACACHTuJAHC3qdr0BAAB0AwAADgAAAAAAAAABACAAAAAoAQAAZHJzL2Uyb0RvYy54&#10;bWxQSwUGAAAAAAYABgBZAQAAVwUAAAAA&#10;">
              <v:fill on="f" focussize="0,0"/>
              <v:stroke on="f"/>
              <v:imagedata o:title=""/>
              <o:lock v:ext="edit" aspectratio="f"/>
              <v:textbox inset="0mm,0mm,0mm,0mm">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发泡混凝土</w:t>
                    </w:r>
                    <w:r>
                      <w:rPr>
                        <w:rFonts w:hint="eastAsia" w:ascii="宋体" w:hAnsi="宋体" w:eastAsia="宋体" w:cs="宋体"/>
                        <w:sz w:val="24"/>
                        <w:lang w:val="en-US"/>
                      </w:rPr>
                      <w:t>劳务招标文件</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876935</wp:posOffset>
              </wp:positionH>
              <wp:positionV relativeFrom="page">
                <wp:posOffset>833755</wp:posOffset>
              </wp:positionV>
              <wp:extent cx="5807710" cy="0"/>
              <wp:effectExtent l="0" t="4445" r="0" b="5080"/>
              <wp:wrapNone/>
              <wp:docPr id="19" name="直线 141"/>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1" o:spid="_x0000_s1026" o:spt="20" style="position:absolute;left:0pt;margin-left:69.05pt;margin-top:65.65pt;height:0pt;width:457.3pt;mso-position-horizontal-relative:page;mso-position-vertical-relative:page;z-index:-251648000;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Rrs&#10;CdcAAAAMAQAADwAAAAAAAAABACAAAAAiAAAAZHJzL2Rvd25yZXYueG1sUEsBAhQAFAAAAAgAh07i&#10;QDexJMrqAQAA3gMAAA4AAAAAAAAAAQAgAAAAJg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20" name="文本框 142"/>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发泡混凝土</w:t>
                          </w:r>
                          <w:r>
                            <w:rPr>
                              <w:rFonts w:hint="eastAsia" w:ascii="宋体" w:hAnsi="宋体" w:eastAsia="宋体" w:cs="宋体"/>
                              <w:sz w:val="24"/>
                              <w:lang w:val="en-US" w:eastAsia="zh-CN"/>
                            </w:rPr>
                            <w:t>劳务招标文件</w:t>
                          </w:r>
                        </w:p>
                        <w:p/>
                      </w:txbxContent>
                    </wps:txbx>
                    <wps:bodyPr lIns="0" tIns="0" rIns="0" bIns="0" upright="1"/>
                  </wps:wsp>
                </a:graphicData>
              </a:graphic>
            </wp:anchor>
          </w:drawing>
        </mc:Choice>
        <mc:Fallback>
          <w:pict>
            <v:shape id="文本框 142" o:spid="_x0000_s1026" o:spt="202" type="#_x0000_t202" style="position:absolute;left:0pt;margin-left:70.3pt;margin-top:51.5pt;height:12.5pt;width:454.15pt;mso-position-horizontal-relative:page;mso-position-vertical-relative:page;z-index:-251646976;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yo8l9kAAAAMAQAADwAAAAAAAAABACAAAAAiAAAAZHJzL2Rvd25yZXYueG1s&#10;UEsBAhQAFAAAAAgAh07iQL4V6/2+AQAAdQMAAA4AAAAAAAAAAQAgAAAAKAEAAGRycy9lMm9Eb2Mu&#10;eG1sUEsFBgAAAAAGAAYAWQEAAFgFAAAAAA==&#10;">
              <v:fill on="f" focussize="0,0"/>
              <v:stroke on="f"/>
              <v:imagedata o:title=""/>
              <o:lock v:ext="edit" aspectratio="f"/>
              <v:textbox inset="0mm,0mm,0mm,0mm">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发泡混凝土</w:t>
                    </w:r>
                    <w:r>
                      <w:rPr>
                        <w:rFonts w:hint="eastAsia" w:ascii="宋体" w:hAnsi="宋体" w:eastAsia="宋体" w:cs="宋体"/>
                        <w:sz w:val="24"/>
                        <w:lang w:val="en-US" w:eastAsia="zh-CN"/>
                      </w:rPr>
                      <w:t>劳务招标文件</w:t>
                    </w:r>
                  </w:p>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2">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4">
    <w:nsid w:val="6A3DCBDE"/>
    <w:multiLevelType w:val="singleLevel"/>
    <w:tmpl w:val="6A3DCBDE"/>
    <w:lvl w:ilvl="0" w:tentative="0">
      <w:start w:val="1"/>
      <w:numFmt w:val="chineseCounting"/>
      <w:suff w:val="nothing"/>
      <w:lvlText w:val="%1、"/>
      <w:lvlJc w:val="left"/>
      <w:rPr>
        <w:rFonts w:hint="eastAsia"/>
      </w:rPr>
    </w:lvl>
  </w:abstractNum>
  <w:abstractNum w:abstractNumId="5">
    <w:nsid w:val="6CD87A3A"/>
    <w:multiLevelType w:val="singleLevel"/>
    <w:tmpl w:val="6CD87A3A"/>
    <w:lvl w:ilvl="0" w:tentative="0">
      <w:start w:val="2"/>
      <w:numFmt w:val="chineseCounting"/>
      <w:suff w:val="space"/>
      <w:lvlText w:val="第%1章"/>
      <w:lvlJc w:val="left"/>
      <w:rPr>
        <w:rFonts w:hint="eastAsia"/>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4ZTRmNmM1MDcxZDkyOTQ1ZTE1YTczNGE0NTE4OGUifQ=="/>
  </w:docVars>
  <w:rsids>
    <w:rsidRoot w:val="007859F3"/>
    <w:rsid w:val="0013376B"/>
    <w:rsid w:val="001C47F4"/>
    <w:rsid w:val="001C6987"/>
    <w:rsid w:val="0028557A"/>
    <w:rsid w:val="002E44FB"/>
    <w:rsid w:val="003A0A3C"/>
    <w:rsid w:val="00424B3E"/>
    <w:rsid w:val="005333CD"/>
    <w:rsid w:val="005336AA"/>
    <w:rsid w:val="00757B9E"/>
    <w:rsid w:val="007859F3"/>
    <w:rsid w:val="007A32A3"/>
    <w:rsid w:val="00935445"/>
    <w:rsid w:val="0099113D"/>
    <w:rsid w:val="00A30A71"/>
    <w:rsid w:val="00A767F1"/>
    <w:rsid w:val="00AC20B6"/>
    <w:rsid w:val="00C01A84"/>
    <w:rsid w:val="00C164F9"/>
    <w:rsid w:val="00D27F42"/>
    <w:rsid w:val="00D80FD9"/>
    <w:rsid w:val="014F2F53"/>
    <w:rsid w:val="01B7631C"/>
    <w:rsid w:val="045D72C7"/>
    <w:rsid w:val="071B02F8"/>
    <w:rsid w:val="073766D1"/>
    <w:rsid w:val="0B742836"/>
    <w:rsid w:val="0BEC5BDC"/>
    <w:rsid w:val="0C11233A"/>
    <w:rsid w:val="0D014F10"/>
    <w:rsid w:val="0EE812EB"/>
    <w:rsid w:val="0F460B17"/>
    <w:rsid w:val="10F959EB"/>
    <w:rsid w:val="14B24FED"/>
    <w:rsid w:val="1B5B50E0"/>
    <w:rsid w:val="1C507009"/>
    <w:rsid w:val="1DC615E1"/>
    <w:rsid w:val="1E4608BC"/>
    <w:rsid w:val="20D2592C"/>
    <w:rsid w:val="23294DAE"/>
    <w:rsid w:val="23477674"/>
    <w:rsid w:val="25E4454F"/>
    <w:rsid w:val="26BC56B7"/>
    <w:rsid w:val="286B3907"/>
    <w:rsid w:val="28756591"/>
    <w:rsid w:val="29F773D4"/>
    <w:rsid w:val="30A15228"/>
    <w:rsid w:val="35444144"/>
    <w:rsid w:val="35DA7EE0"/>
    <w:rsid w:val="360172ED"/>
    <w:rsid w:val="36985FD3"/>
    <w:rsid w:val="38597CA5"/>
    <w:rsid w:val="3AE50ED3"/>
    <w:rsid w:val="3BC41325"/>
    <w:rsid w:val="3C333E8E"/>
    <w:rsid w:val="3D0715A3"/>
    <w:rsid w:val="400E0E9A"/>
    <w:rsid w:val="40FF4521"/>
    <w:rsid w:val="41A25D3E"/>
    <w:rsid w:val="426D6B06"/>
    <w:rsid w:val="455507B5"/>
    <w:rsid w:val="46EA0D3F"/>
    <w:rsid w:val="48104AB0"/>
    <w:rsid w:val="48BE02DD"/>
    <w:rsid w:val="48E1539E"/>
    <w:rsid w:val="4EA07BA7"/>
    <w:rsid w:val="4F9560D6"/>
    <w:rsid w:val="500C6F61"/>
    <w:rsid w:val="50CC4746"/>
    <w:rsid w:val="53852342"/>
    <w:rsid w:val="552F5634"/>
    <w:rsid w:val="55A27C63"/>
    <w:rsid w:val="591416FF"/>
    <w:rsid w:val="5A9102FD"/>
    <w:rsid w:val="5BC8777B"/>
    <w:rsid w:val="5C677EC5"/>
    <w:rsid w:val="5F857AC2"/>
    <w:rsid w:val="654F7E2F"/>
    <w:rsid w:val="65A96B25"/>
    <w:rsid w:val="66186012"/>
    <w:rsid w:val="681A2B25"/>
    <w:rsid w:val="689C01CA"/>
    <w:rsid w:val="69D41F5D"/>
    <w:rsid w:val="6BA73DCD"/>
    <w:rsid w:val="704B11CB"/>
    <w:rsid w:val="72620FE1"/>
    <w:rsid w:val="74A506A4"/>
    <w:rsid w:val="75113C1C"/>
    <w:rsid w:val="76456FA0"/>
    <w:rsid w:val="776141FC"/>
    <w:rsid w:val="79513CA3"/>
    <w:rsid w:val="7ACF67AF"/>
    <w:rsid w:val="7C904316"/>
    <w:rsid w:val="7DF764EE"/>
    <w:rsid w:val="7EC33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link w:val="2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 w:type="character" w:customStyle="1" w:styleId="21">
    <w:name w:val="正文文本 Char"/>
    <w:basedOn w:val="15"/>
    <w:link w:val="9"/>
    <w:qFormat/>
    <w:uiPriority w:val="1"/>
    <w:rPr>
      <w:rFonts w:ascii="宋体" w:hAnsi="宋体" w:cs="宋体"/>
      <w:sz w:val="24"/>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2238</Words>
  <Characters>2434</Characters>
  <Lines>22</Lines>
  <Paragraphs>6</Paragraphs>
  <TotalTime>0</TotalTime>
  <ScaleCrop>false</ScaleCrop>
  <LinksUpToDate>false</LinksUpToDate>
  <CharactersWithSpaces>2863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Colour</cp:lastModifiedBy>
  <dcterms:modified xsi:type="dcterms:W3CDTF">2023-08-09T03:55:58Z</dcterms:modified>
  <dc:title>中  华  人  民  共  和  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2052-12.1.0.15120</vt:lpwstr>
  </property>
  <property fmtid="{D5CDD505-2E9C-101B-9397-08002B2CF9AE}" pid="6" name="ICV">
    <vt:lpwstr>1543CF6538914E1D92554DC042D2E191_13</vt:lpwstr>
  </property>
</Properties>
</file>