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6"/>
        </w:rPr>
      </w:pPr>
      <w:r>
        <w:rPr>
          <w:rFonts w:hint="eastAsia"/>
          <w:lang w:val="en-US"/>
        </w:rPr>
        <w:t xml:space="preserve">                                                                      </w:t>
      </w:r>
      <w:r>
        <w:rPr>
          <w:rFonts w:hint="eastAsia"/>
          <w:lang w:val="en-US"/>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2050" o:spid="_x0000_s2050"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5"/>
        <w:spacing w:line="490" w:lineRule="exact"/>
        <w:ind w:left="162" w:right="17"/>
        <w:rPr>
          <w:sz w:val="36"/>
          <w:lang w:val="en-US"/>
        </w:rPr>
      </w:pPr>
      <w:r>
        <w:rPr>
          <w:rFonts w:hint="eastAsia"/>
          <w:color w:val="000000"/>
          <w:lang w:val="en-US"/>
        </w:rPr>
        <w:t>赤峰学院附属医院临床综合楼建设项目</w:t>
      </w:r>
      <w:r>
        <w:rPr>
          <w:rFonts w:hint="eastAsia"/>
          <w:color w:val="000000"/>
          <w:lang w:val="en-US" w:eastAsia="zh-CN"/>
        </w:rPr>
        <w:t>抹灰前弹点</w:t>
      </w:r>
      <w:r>
        <w:rPr>
          <w:rFonts w:hint="eastAsia"/>
          <w:spacing w:val="14"/>
          <w:lang w:val="en-US"/>
        </w:rPr>
        <w:t>劳务</w:t>
      </w:r>
    </w:p>
    <w:p>
      <w:pPr>
        <w:pStyle w:val="9"/>
        <w:spacing w:before="11"/>
        <w:rPr>
          <w:rFonts w:ascii="微软雅黑"/>
          <w:b/>
          <w:sz w:val="20"/>
        </w:rPr>
      </w:pPr>
    </w:p>
    <w:p>
      <w:pPr>
        <w:pStyle w:val="6"/>
        <w:ind w:left="87" w:right="17"/>
        <w:rPr>
          <w:rFonts w:hint="eastAsia" w:ascii="宋体" w:eastAsia="微软雅黑"/>
          <w:b w:val="0"/>
          <w:sz w:val="21"/>
          <w:lang w:val="en-US" w:eastAsia="zh-CN"/>
        </w:rPr>
      </w:pPr>
      <w:r>
        <w:rPr>
          <w:spacing w:val="14"/>
          <w:w w:val="85"/>
        </w:rPr>
        <w:t>招标项目编号：</w:t>
      </w:r>
      <w:r>
        <w:rPr>
          <w:rFonts w:hint="eastAsia"/>
          <w:spacing w:val="14"/>
          <w:w w:val="85"/>
          <w:lang w:val="en-US"/>
        </w:rPr>
        <w:t>ZYJZFSYY2022000</w:t>
      </w:r>
      <w:r>
        <w:rPr>
          <w:rFonts w:hint="eastAsia"/>
          <w:spacing w:val="14"/>
          <w:w w:val="85"/>
          <w:lang w:val="en-US" w:eastAsia="zh-CN"/>
        </w:rPr>
        <w:t>5</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2051" o:spid="_x0000_s2051"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2052" o:spid="_x0000_s2052" o:spt="203" style="height:0.75pt;width:457.35pt;" coordsize="9147,15">
            <o:lock v:ext="edit"/>
            <v:line id="_x0000_s2053" o:spid="_x0000_s2053"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sz w:val="21"/>
        </w:rPr>
      </w:pPr>
      <w:r>
        <w:rPr>
          <w:rFonts w:hint="eastAsia" w:ascii="微软雅黑" w:eastAsia="微软雅黑"/>
          <w:b/>
          <w:sz w:val="28"/>
          <w:lang w:val="en-US"/>
        </w:rPr>
        <w:t>赤峰学院附属医院临床综合楼建设项目</w:t>
      </w:r>
      <w:r>
        <w:rPr>
          <w:rFonts w:hint="eastAsia" w:ascii="微软雅黑" w:eastAsia="微软雅黑"/>
          <w:b/>
          <w:sz w:val="28"/>
          <w:lang w:val="en-US" w:eastAsia="zh-CN"/>
        </w:rPr>
        <w:t>抹灰前弹点</w:t>
      </w:r>
      <w:r>
        <w:rPr>
          <w:rFonts w:hint="eastAsia" w:ascii="微软雅黑" w:eastAsia="微软雅黑"/>
          <w:b/>
          <w:sz w:val="28"/>
          <w:lang w:val="en-US"/>
        </w:rPr>
        <w:t>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val="en-US" w:eastAsia="zh-CN"/>
        </w:rPr>
      </w:pPr>
      <w:r>
        <w:t>招标项目编号：</w:t>
      </w:r>
      <w:r>
        <w:rPr>
          <w:rFonts w:hint="eastAsia"/>
          <w:spacing w:val="14"/>
          <w:w w:val="85"/>
          <w:lang w:val="en-US"/>
        </w:rPr>
        <w:t>ZYJZFSYY202200</w:t>
      </w:r>
      <w:r>
        <w:rPr>
          <w:rFonts w:hint="eastAsia"/>
          <w:spacing w:val="14"/>
          <w:w w:val="85"/>
          <w:lang w:val="en-US" w:eastAsia="zh-CN"/>
        </w:rPr>
        <w:t>5</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微软雅黑" w:eastAsia="微软雅黑"/>
          <w:bCs/>
          <w:sz w:val="24"/>
          <w:lang w:val="en-US"/>
        </w:rPr>
      </w:pPr>
      <w:r>
        <w:rPr>
          <w:rFonts w:hint="eastAsia" w:ascii="微软雅黑" w:eastAsia="微软雅黑"/>
          <w:bCs/>
          <w:sz w:val="24"/>
          <w:lang w:val="en-US"/>
        </w:rPr>
        <w:t>赤峰学院附属医院临床综合楼建设项目现已施工至主体</w:t>
      </w:r>
      <w:r>
        <w:rPr>
          <w:rFonts w:hint="eastAsia" w:ascii="微软雅黑" w:eastAsia="微软雅黑"/>
          <w:bCs/>
          <w:sz w:val="24"/>
          <w:lang w:val="en-US" w:eastAsia="zh-CN"/>
        </w:rPr>
        <w:t>七</w:t>
      </w:r>
      <w:r>
        <w:rPr>
          <w:rFonts w:hint="eastAsia" w:ascii="微软雅黑" w:eastAsia="微软雅黑"/>
          <w:bCs/>
          <w:sz w:val="24"/>
          <w:lang w:val="en-US"/>
        </w:rPr>
        <w:t>层</w:t>
      </w:r>
      <w:r>
        <w:rPr>
          <w:bCs/>
          <w:spacing w:val="-13"/>
          <w:w w:val="95"/>
          <w:sz w:val="24"/>
        </w:rPr>
        <w:t>，</w:t>
      </w:r>
      <w:r>
        <w:rPr>
          <w:rFonts w:hint="eastAsia" w:ascii="微软雅黑" w:hAnsi="微软雅黑" w:eastAsia="微软雅黑" w:cs="微软雅黑"/>
          <w:bCs/>
          <w:sz w:val="24"/>
          <w:szCs w:val="24"/>
          <w:lang w:val="en-US" w:eastAsia="zh-CN"/>
        </w:rPr>
        <w:t>抹灰前弹点</w:t>
      </w:r>
      <w:r>
        <w:rPr>
          <w:rFonts w:hint="eastAsia" w:ascii="微软雅黑" w:hAnsi="微软雅黑" w:eastAsia="微软雅黑" w:cs="微软雅黑"/>
          <w:bCs/>
          <w:sz w:val="24"/>
          <w:szCs w:val="24"/>
          <w:lang w:val="en-US"/>
        </w:rPr>
        <w:t>已具备施工条件，</w:t>
      </w:r>
      <w:r>
        <w:rPr>
          <w:rFonts w:ascii="微软雅黑" w:hAnsi="微软雅黑" w:eastAsia="微软雅黑" w:cs="微软雅黑"/>
          <w:bCs/>
          <w:sz w:val="24"/>
          <w:szCs w:val="24"/>
        </w:rPr>
        <w:t>招标人</w:t>
      </w:r>
      <w:r>
        <w:rPr>
          <w:rFonts w:hint="eastAsia" w:ascii="微软雅黑" w:hAnsi="微软雅黑" w:eastAsia="微软雅黑" w:cs="微软雅黑"/>
          <w:bCs/>
          <w:sz w:val="24"/>
          <w:szCs w:val="24"/>
          <w:lang w:val="en-US" w:eastAsia="zh-CN"/>
        </w:rPr>
        <w:t>为</w:t>
      </w:r>
      <w:r>
        <w:rPr>
          <w:rFonts w:hint="eastAsia" w:ascii="微软雅黑" w:hAnsi="微软雅黑" w:eastAsia="微软雅黑" w:cs="微软雅黑"/>
          <w:bCs/>
          <w:sz w:val="24"/>
          <w:szCs w:val="24"/>
          <w:lang w:val="en-US"/>
        </w:rPr>
        <w:t>内蒙古中亿建筑有限公司</w:t>
      </w:r>
      <w:r>
        <w:rPr>
          <w:rFonts w:ascii="微软雅黑" w:hAnsi="微软雅黑" w:eastAsia="微软雅黑" w:cs="微软雅黑"/>
          <w:bCs/>
          <w:sz w:val="24"/>
          <w:szCs w:val="24"/>
        </w:rPr>
        <w:t>。项目已具备招标条件，现</w:t>
      </w:r>
      <w:r>
        <w:rPr>
          <w:rFonts w:hint="eastAsia" w:ascii="微软雅黑" w:eastAsia="微软雅黑"/>
          <w:bCs/>
          <w:sz w:val="24"/>
        </w:rPr>
        <w:t>对本项目的</w:t>
      </w:r>
      <w:r>
        <w:rPr>
          <w:rFonts w:hint="eastAsia" w:ascii="微软雅黑" w:eastAsia="微软雅黑"/>
          <w:bCs/>
          <w:sz w:val="24"/>
          <w:lang w:val="en-US" w:eastAsia="zh-CN"/>
        </w:rPr>
        <w:t>抹灰前弹点</w:t>
      </w:r>
      <w:r>
        <w:rPr>
          <w:rFonts w:hint="eastAsia" w:ascii="微软雅黑" w:eastAsia="微软雅黑"/>
          <w:bCs/>
          <w:sz w:val="24"/>
          <w:lang w:val="en-US"/>
        </w:rPr>
        <w:t>劳务进行公开招标。</w:t>
      </w:r>
    </w:p>
    <w:p>
      <w:pPr>
        <w:numPr>
          <w:ilvl w:val="0"/>
          <w:numId w:val="1"/>
        </w:numPr>
        <w:spacing w:before="11" w:line="223" w:lineRule="auto"/>
        <w:ind w:right="475" w:firstLine="480" w:firstLineChars="200"/>
        <w:jc w:val="both"/>
        <w:rPr>
          <w:rFonts w:ascii="微软雅黑" w:eastAsia="微软雅黑"/>
          <w:b/>
          <w:w w:val="167"/>
          <w:sz w:val="24"/>
        </w:rPr>
      </w:pPr>
      <w:r>
        <w:rPr>
          <w:rFonts w:hint="eastAsia" w:ascii="微软雅黑" w:eastAsia="微软雅黑"/>
          <w:b/>
          <w:sz w:val="24"/>
        </w:rPr>
        <w:t>工程概况与招标范围</w:t>
      </w:r>
      <w:r>
        <w:rPr>
          <w:rFonts w:hint="eastAsia" w:ascii="微软雅黑" w:eastAsia="微软雅黑"/>
          <w:b/>
          <w:w w:val="167"/>
          <w:sz w:val="24"/>
        </w:rPr>
        <w:t xml:space="preserve"> </w:t>
      </w:r>
    </w:p>
    <w:p>
      <w:pPr>
        <w:ind w:firstLine="952" w:firstLineChars="400"/>
        <w:jc w:val="both"/>
        <w:rPr>
          <w:sz w:val="24"/>
        </w:rPr>
      </w:pPr>
      <w:r>
        <w:rPr>
          <w:rFonts w:hint="eastAsia"/>
          <w:spacing w:val="-1"/>
          <w:sz w:val="24"/>
          <w:lang w:val="en-US"/>
        </w:rPr>
        <w:t>2.1</w:t>
      </w: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952" w:firstLineChars="400"/>
        <w:rPr>
          <w:sz w:val="24"/>
        </w:rPr>
      </w:pPr>
      <w:r>
        <w:rPr>
          <w:rFonts w:hint="eastAsia"/>
          <w:spacing w:val="-1"/>
          <w:sz w:val="24"/>
          <w:lang w:val="en-US"/>
        </w:rPr>
        <w:t>2.2</w:t>
      </w:r>
      <w:r>
        <w:rPr>
          <w:spacing w:val="-1"/>
          <w:sz w:val="24"/>
        </w:rPr>
        <w:t>标段名称：</w:t>
      </w:r>
      <w:r>
        <w:rPr>
          <w:rFonts w:hint="eastAsia" w:ascii="微软雅黑" w:eastAsia="微软雅黑"/>
          <w:bCs/>
          <w:sz w:val="24"/>
          <w:lang w:val="en-US"/>
        </w:rPr>
        <w:t>赤峰学院附属医院临床综合楼建设项目</w:t>
      </w:r>
      <w:r>
        <w:rPr>
          <w:rFonts w:hint="eastAsia" w:ascii="微软雅黑" w:eastAsia="微软雅黑"/>
          <w:bCs/>
          <w:sz w:val="24"/>
          <w:lang w:val="en-US" w:eastAsia="zh-CN"/>
        </w:rPr>
        <w:t>抹灰前弹点</w:t>
      </w:r>
      <w:r>
        <w:rPr>
          <w:rFonts w:hint="eastAsia" w:ascii="微软雅黑" w:eastAsia="微软雅黑"/>
          <w:bCs/>
          <w:sz w:val="24"/>
          <w:lang w:val="en-US"/>
        </w:rPr>
        <w:t>劳务</w:t>
      </w:r>
    </w:p>
    <w:p>
      <w:pPr>
        <w:pStyle w:val="17"/>
        <w:tabs>
          <w:tab w:val="left" w:pos="1373"/>
        </w:tabs>
        <w:ind w:left="0" w:firstLine="928" w:firstLineChars="400"/>
        <w:rPr>
          <w:sz w:val="24"/>
        </w:rPr>
      </w:pPr>
      <w:r>
        <w:rPr>
          <w:rFonts w:hint="eastAsia"/>
          <w:spacing w:val="-4"/>
          <w:sz w:val="24"/>
          <w:lang w:val="en-US"/>
        </w:rPr>
        <w:t>2.3</w:t>
      </w: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9"/>
        <w:spacing w:before="55" w:line="328" w:lineRule="auto"/>
        <w:ind w:left="471" w:right="431" w:firstLine="480"/>
      </w:pPr>
      <w:r>
        <w:rPr>
          <w:rFonts w:hint="eastAsia"/>
          <w:lang w:val="en-US" w:eastAsia="zh-CN"/>
        </w:rPr>
        <w:t>2.4</w:t>
      </w:r>
      <w:r>
        <w:t>工程规模：</w:t>
      </w:r>
      <w:r>
        <w:rPr>
          <w:rFonts w:hint="eastAsia"/>
          <w:lang w:eastAsia="zh-CN"/>
        </w:rPr>
        <w:t>本工程</w:t>
      </w:r>
      <w:r>
        <w:t>总建筑面积</w:t>
      </w:r>
      <w:r>
        <w:rPr>
          <w:rFonts w:hint="eastAsia"/>
          <w:lang w:val="en-US" w:eastAsia="zh-CN"/>
        </w:rPr>
        <w:t>75399.21</w:t>
      </w:r>
      <w:r>
        <w:t>平方米，其中地上医疗综合楼面积</w:t>
      </w:r>
      <w:r>
        <w:rPr>
          <w:rFonts w:hint="eastAsia"/>
          <w:lang w:val="en-US" w:eastAsia="zh-CN"/>
        </w:rPr>
        <w:t>35899.21</w:t>
      </w:r>
      <w:r>
        <w:t>平方米，地下</w:t>
      </w:r>
      <w:r>
        <w:rPr>
          <w:rFonts w:hint="eastAsia"/>
          <w:lang w:eastAsia="zh-CN"/>
        </w:rPr>
        <w:t>建筑</w:t>
      </w:r>
      <w:r>
        <w:t>面</w:t>
      </w:r>
      <w:r>
        <w:rPr>
          <w:rFonts w:hint="eastAsia"/>
          <w:lang w:val="en-US" w:eastAsia="zh-CN"/>
        </w:rPr>
        <w:t>35900平米，基底面积5695.45平方米</w:t>
      </w:r>
      <w:r>
        <w:t>。</w:t>
      </w:r>
    </w:p>
    <w:p>
      <w:pPr>
        <w:pStyle w:val="9"/>
        <w:spacing w:before="55" w:line="328" w:lineRule="auto"/>
        <w:ind w:left="471" w:right="431" w:firstLine="480"/>
      </w:pPr>
      <w:r>
        <w:rPr>
          <w:rFonts w:hint="eastAsia"/>
          <w:lang w:val="en-US" w:eastAsia="zh-CN"/>
        </w:rPr>
        <w:t>2.5</w:t>
      </w:r>
      <w:r>
        <w:t>招标范围：本项目工程施工图纸范围内的</w:t>
      </w:r>
      <w:r>
        <w:rPr>
          <w:rFonts w:hint="eastAsia"/>
          <w:lang w:val="en-US" w:eastAsia="zh-CN"/>
        </w:rPr>
        <w:t>全部需要抹灰墙体弹点，</w:t>
      </w:r>
      <w:r>
        <w:t>工期：202</w:t>
      </w:r>
      <w:r>
        <w:rPr>
          <w:rFonts w:hint="eastAsia"/>
          <w:lang w:val="en-US"/>
        </w:rPr>
        <w:t>2</w:t>
      </w:r>
      <w:r>
        <w:t xml:space="preserve"> 年</w:t>
      </w:r>
      <w:r>
        <w:rPr>
          <w:rFonts w:hint="eastAsia"/>
          <w:lang w:val="en-US" w:eastAsia="zh-CN"/>
        </w:rPr>
        <w:t xml:space="preserve"> 7 </w:t>
      </w:r>
      <w:r>
        <w:t>月</w:t>
      </w:r>
      <w:r>
        <w:rPr>
          <w:rFonts w:hint="eastAsia"/>
          <w:lang w:val="en-US" w:eastAsia="zh-CN"/>
        </w:rPr>
        <w:t xml:space="preserve"> </w:t>
      </w:r>
      <w:r>
        <w:t>30日前</w:t>
      </w:r>
      <w:r>
        <w:rPr>
          <w:rFonts w:hint="eastAsia"/>
          <w:lang w:val="en-US"/>
        </w:rPr>
        <w:t>主体交工</w:t>
      </w:r>
      <w:r>
        <w:t xml:space="preserve">（具体开工日期以合同签订日期为准） </w:t>
      </w:r>
    </w:p>
    <w:p>
      <w:pPr>
        <w:pStyle w:val="9"/>
        <w:spacing w:before="55" w:line="328" w:lineRule="auto"/>
        <w:ind w:left="471" w:right="431" w:firstLine="480"/>
      </w:pPr>
      <w:r>
        <w:t>质量要求：</w:t>
      </w:r>
      <w:r>
        <w:rPr>
          <w:rFonts w:hint="eastAsia"/>
          <w:lang w:val="en-US"/>
        </w:rPr>
        <w:t>鲁班奖。</w:t>
      </w:r>
    </w:p>
    <w:p>
      <w:pPr>
        <w:pStyle w:val="17"/>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w:t>
      </w:r>
      <w:r>
        <w:rPr>
          <w:rFonts w:hint="eastAsia"/>
          <w:lang w:val="en-US" w:eastAsia="zh-CN"/>
        </w:rPr>
        <w:t>6</w:t>
      </w:r>
      <w:r>
        <w:rPr>
          <w:rFonts w:hint="eastAsia"/>
        </w:rPr>
        <w:t>月</w:t>
      </w:r>
      <w:r>
        <w:rPr>
          <w:rFonts w:hint="eastAsia"/>
          <w:lang w:val="en-US" w:eastAsia="zh-CN"/>
        </w:rPr>
        <w:t>25</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lang w:val="en-US"/>
        </w:rPr>
      </w:pPr>
      <w:r>
        <w:t>招 标 人：</w:t>
      </w:r>
      <w:r>
        <w:rPr>
          <w:rFonts w:hint="eastAsia"/>
          <w:lang w:val="en-US"/>
        </w:rPr>
        <w:t>内蒙古中亿建筑有限公司</w:t>
      </w:r>
    </w:p>
    <w:p>
      <w:pPr>
        <w:pStyle w:val="9"/>
        <w:spacing w:before="98" w:line="316" w:lineRule="auto"/>
        <w:ind w:left="952" w:right="3448"/>
        <w:rPr>
          <w:spacing w:val="-19"/>
          <w:lang w:val="en-US"/>
        </w:rPr>
      </w:pPr>
      <w:r>
        <w:rPr>
          <w:spacing w:val="-3"/>
        </w:rPr>
        <w:t>地    址：</w:t>
      </w:r>
      <w:r>
        <w:rPr>
          <w:rFonts w:hint="eastAsia"/>
          <w:spacing w:val="-3"/>
          <w:lang w:val="en-US"/>
        </w:rPr>
        <w:t>和美工贸园区</w:t>
      </w:r>
      <w:r>
        <w:rPr>
          <w:rFonts w:hint="eastAsia"/>
          <w:lang w:val="en-US"/>
        </w:rPr>
        <w:t>内蒙古中亿建筑有限公司</w:t>
      </w:r>
    </w:p>
    <w:p>
      <w:pPr>
        <w:pStyle w:val="9"/>
        <w:spacing w:before="98" w:line="316" w:lineRule="auto"/>
        <w:ind w:left="952" w:right="3448"/>
        <w:rPr>
          <w:rFonts w:hint="default" w:eastAsia="宋体"/>
          <w:lang w:val="en-US" w:eastAsia="zh-CN"/>
        </w:rPr>
      </w:pPr>
      <w:r>
        <w:rPr>
          <w:spacing w:val="-19"/>
        </w:rPr>
        <w:t>联</w:t>
      </w:r>
      <w:r>
        <w:rPr>
          <w:spacing w:val="-1"/>
        </w:rPr>
        <w:t xml:space="preserve"> </w:t>
      </w:r>
      <w:r>
        <w:t>系 人：</w:t>
      </w:r>
      <w:r>
        <w:rPr>
          <w:rFonts w:hint="eastAsia"/>
          <w:lang w:val="en-US"/>
        </w:rPr>
        <w:t>白</w:t>
      </w:r>
      <w:r>
        <w:rPr>
          <w:rFonts w:hint="eastAsia"/>
          <w:lang w:val="en-US" w:eastAsia="zh-CN"/>
        </w:rPr>
        <w:t>主任</w:t>
      </w:r>
    </w:p>
    <w:p>
      <w:pPr>
        <w:pStyle w:val="9"/>
        <w:spacing w:line="306" w:lineRule="exact"/>
        <w:ind w:left="952"/>
        <w:rPr>
          <w:lang w:val="en-US"/>
        </w:rPr>
      </w:pPr>
      <w:r>
        <w:rPr>
          <w:spacing w:val="19"/>
        </w:rP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第二章   </w:t>
      </w:r>
      <w:r>
        <w:rPr>
          <w:rFonts w:hint="eastAsia" w:ascii="微软雅黑" w:eastAsia="微软雅黑"/>
          <w:b/>
          <w:sz w:val="31"/>
        </w:rPr>
        <w:t>投标人须知</w:t>
      </w:r>
    </w:p>
    <w:p>
      <w:pPr>
        <w:numPr>
          <w:ilvl w:val="0"/>
          <w:numId w:val="4"/>
        </w:numPr>
        <w:spacing w:line="553" w:lineRule="exact"/>
        <w:ind w:right="17"/>
        <w:jc w:val="both"/>
        <w:rPr>
          <w:b/>
          <w:sz w:val="24"/>
          <w:szCs w:val="24"/>
          <w:lang w:val="en-US"/>
        </w:rPr>
      </w:pPr>
      <w:r>
        <w:rPr>
          <w:rFonts w:hint="eastAsia"/>
          <w:b/>
          <w:sz w:val="24"/>
          <w:szCs w:val="24"/>
          <w:lang w:val="en-US"/>
        </w:rPr>
        <w:t>工程概况</w:t>
      </w:r>
    </w:p>
    <w:p>
      <w:pPr>
        <w:pStyle w:val="17"/>
        <w:tabs>
          <w:tab w:val="left" w:pos="1373"/>
        </w:tabs>
        <w:spacing w:before="24"/>
        <w:ind w:left="0" w:firstLine="476" w:firstLineChars="200"/>
        <w:rPr>
          <w:sz w:val="24"/>
        </w:rPr>
      </w:pP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476" w:firstLineChars="200"/>
        <w:rPr>
          <w:sz w:val="24"/>
        </w:rPr>
      </w:pPr>
      <w:r>
        <w:rPr>
          <w:spacing w:val="-1"/>
          <w:sz w:val="24"/>
        </w:rPr>
        <w:t>标段名称：</w:t>
      </w:r>
      <w:r>
        <w:rPr>
          <w:rFonts w:hint="eastAsia" w:ascii="微软雅黑" w:eastAsia="微软雅黑"/>
          <w:bCs/>
          <w:sz w:val="24"/>
          <w:lang w:val="en-US"/>
        </w:rPr>
        <w:t>赤峰学院附属医院临床综合楼建设项目</w:t>
      </w:r>
      <w:r>
        <w:rPr>
          <w:rFonts w:hint="eastAsia" w:ascii="微软雅黑" w:eastAsia="微软雅黑"/>
          <w:bCs/>
          <w:sz w:val="24"/>
          <w:lang w:val="en-US" w:eastAsia="zh-CN"/>
        </w:rPr>
        <w:t>抹灰前弹点</w:t>
      </w:r>
      <w:r>
        <w:rPr>
          <w:rFonts w:hint="eastAsia" w:ascii="微软雅黑" w:eastAsia="微软雅黑"/>
          <w:bCs/>
          <w:sz w:val="24"/>
          <w:lang w:val="en-US"/>
        </w:rPr>
        <w:t>劳务</w:t>
      </w:r>
    </w:p>
    <w:p>
      <w:pPr>
        <w:pStyle w:val="17"/>
        <w:tabs>
          <w:tab w:val="left" w:pos="1373"/>
        </w:tabs>
        <w:spacing w:before="97"/>
        <w:ind w:left="0" w:firstLine="464" w:firstLineChars="200"/>
        <w:rPr>
          <w:sz w:val="24"/>
        </w:rPr>
      </w:pP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17"/>
        <w:tabs>
          <w:tab w:val="left" w:pos="1373"/>
        </w:tabs>
        <w:spacing w:before="97" w:line="316" w:lineRule="auto"/>
        <w:ind w:left="0" w:right="474" w:firstLine="440" w:firstLineChars="20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pStyle w:val="17"/>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7"/>
        <w:tabs>
          <w:tab w:val="left" w:pos="1388"/>
        </w:tabs>
        <w:spacing w:line="316" w:lineRule="auto"/>
        <w:ind w:left="0" w:right="468" w:firstLine="480" w:firstLineChars="200"/>
        <w:jc w:val="both"/>
        <w:rPr>
          <w:rFonts w:hint="eastAsia" w:eastAsia="宋体"/>
          <w:b/>
          <w:bCs/>
          <w:color w:val="C00000"/>
          <w:sz w:val="24"/>
          <w:lang w:val="en-US" w:eastAsia="zh-CN"/>
        </w:rPr>
      </w:pPr>
      <w:r>
        <w:rPr>
          <w:rFonts w:hint="eastAsia"/>
          <w:sz w:val="24"/>
          <w:lang w:val="en-US"/>
        </w:rPr>
        <w:t>招标范围</w:t>
      </w:r>
      <w:r>
        <w:rPr>
          <w:sz w:val="24"/>
        </w:rPr>
        <w:t>：</w:t>
      </w:r>
      <w:r>
        <w:rPr>
          <w:rFonts w:hint="eastAsia"/>
          <w:b/>
          <w:bCs/>
          <w:color w:val="C00000"/>
          <w:sz w:val="24"/>
          <w:lang w:val="en-US"/>
        </w:rPr>
        <w:t>本工程范围内的所有</w:t>
      </w:r>
      <w:r>
        <w:rPr>
          <w:rFonts w:hint="eastAsia"/>
          <w:b/>
          <w:bCs/>
          <w:color w:val="C00000"/>
          <w:sz w:val="24"/>
          <w:lang w:val="en-US" w:eastAsia="zh-CN"/>
        </w:rPr>
        <w:t>需要抹灰墙体弹点</w:t>
      </w:r>
      <w:r>
        <w:rPr>
          <w:rFonts w:hint="eastAsia"/>
          <w:b/>
          <w:bCs/>
          <w:color w:val="C00000"/>
          <w:sz w:val="24"/>
          <w:lang w:val="en-US"/>
        </w:rPr>
        <w:t>工程</w:t>
      </w:r>
      <w:r>
        <w:rPr>
          <w:rFonts w:hint="eastAsia"/>
          <w:b/>
          <w:bCs/>
          <w:color w:val="C00000"/>
          <w:sz w:val="24"/>
          <w:lang w:val="en-US" w:eastAsia="zh-CN"/>
        </w:rPr>
        <w:t>。</w:t>
      </w:r>
    </w:p>
    <w:p>
      <w:pPr>
        <w:pStyle w:val="17"/>
        <w:tabs>
          <w:tab w:val="left" w:pos="1388"/>
        </w:tabs>
        <w:spacing w:line="316" w:lineRule="auto"/>
        <w:ind w:left="0" w:right="468" w:firstLine="482" w:firstLineChars="200"/>
        <w:jc w:val="both"/>
        <w:rPr>
          <w:b/>
          <w:bCs/>
          <w:color w:val="C00000"/>
          <w:sz w:val="24"/>
          <w:lang w:val="en-US"/>
        </w:rPr>
      </w:pPr>
      <w:r>
        <w:rPr>
          <w:rFonts w:hint="eastAsia"/>
          <w:b/>
          <w:bCs/>
          <w:color w:val="C00000"/>
          <w:sz w:val="24"/>
          <w:lang w:val="en-US"/>
        </w:rPr>
        <w:t>包含小料及工具：用于</w:t>
      </w:r>
      <w:r>
        <w:rPr>
          <w:rFonts w:hint="eastAsia"/>
          <w:b/>
          <w:bCs/>
          <w:color w:val="C00000"/>
          <w:sz w:val="24"/>
          <w:lang w:val="en-US" w:eastAsia="zh-CN"/>
        </w:rPr>
        <w:t>弹点</w:t>
      </w:r>
      <w:r>
        <w:rPr>
          <w:rFonts w:hint="eastAsia"/>
          <w:b/>
          <w:bCs/>
          <w:color w:val="C00000"/>
          <w:sz w:val="24"/>
          <w:lang w:val="en-US"/>
        </w:rPr>
        <w:t>施工的</w:t>
      </w:r>
      <w:r>
        <w:rPr>
          <w:rFonts w:hint="eastAsia"/>
          <w:b/>
          <w:bCs/>
          <w:color w:val="C00000"/>
          <w:sz w:val="24"/>
          <w:lang w:val="en-US" w:eastAsia="zh-CN"/>
        </w:rPr>
        <w:t>除水泥外所有辐材及</w:t>
      </w:r>
      <w:r>
        <w:rPr>
          <w:rFonts w:hint="eastAsia"/>
          <w:b/>
          <w:bCs/>
          <w:color w:val="C00000"/>
          <w:sz w:val="24"/>
          <w:lang w:val="en-US"/>
        </w:rPr>
        <w:t>所有小型工具。</w:t>
      </w:r>
    </w:p>
    <w:p>
      <w:pPr>
        <w:pStyle w:val="17"/>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7"/>
        <w:tabs>
          <w:tab w:val="left" w:pos="1388"/>
        </w:tabs>
        <w:spacing w:line="316" w:lineRule="auto"/>
        <w:ind w:left="0" w:right="471" w:firstLine="482" w:firstLineChars="200"/>
        <w:jc w:val="both"/>
        <w:rPr>
          <w:b/>
          <w:bCs/>
          <w:color w:val="C00000"/>
          <w:sz w:val="24"/>
        </w:rPr>
      </w:pPr>
      <w:r>
        <w:rPr>
          <w:b/>
          <w:bCs/>
          <w:color w:val="C00000"/>
          <w:sz w:val="24"/>
        </w:rPr>
        <w:t>工期：202</w:t>
      </w:r>
      <w:r>
        <w:rPr>
          <w:rFonts w:hint="eastAsia"/>
          <w:b/>
          <w:bCs/>
          <w:color w:val="C00000"/>
          <w:sz w:val="24"/>
          <w:lang w:val="en-US"/>
        </w:rPr>
        <w:t>2</w:t>
      </w:r>
      <w:r>
        <w:rPr>
          <w:b/>
          <w:bCs/>
          <w:color w:val="C00000"/>
          <w:spacing w:val="-31"/>
          <w:sz w:val="24"/>
        </w:rPr>
        <w:t xml:space="preserve">年 </w:t>
      </w:r>
      <w:r>
        <w:rPr>
          <w:rFonts w:hint="eastAsia"/>
          <w:b/>
          <w:bCs/>
          <w:color w:val="C00000"/>
          <w:sz w:val="24"/>
          <w:lang w:val="en-US" w:eastAsia="zh-CN"/>
        </w:rPr>
        <w:t>7</w:t>
      </w:r>
      <w:r>
        <w:rPr>
          <w:b/>
          <w:bCs/>
          <w:color w:val="C00000"/>
          <w:spacing w:val="-31"/>
          <w:sz w:val="24"/>
        </w:rPr>
        <w:t xml:space="preserve"> 月 </w:t>
      </w:r>
      <w:r>
        <w:rPr>
          <w:b/>
          <w:bCs/>
          <w:color w:val="C00000"/>
          <w:sz w:val="24"/>
        </w:rPr>
        <w:t>30</w:t>
      </w:r>
      <w:r>
        <w:rPr>
          <w:b/>
          <w:bCs/>
          <w:color w:val="C00000"/>
          <w:spacing w:val="-7"/>
          <w:sz w:val="24"/>
        </w:rPr>
        <w:t xml:space="preserve"> 日前</w:t>
      </w:r>
      <w:r>
        <w:rPr>
          <w:rFonts w:hint="eastAsia"/>
          <w:b/>
          <w:bCs/>
          <w:color w:val="C00000"/>
          <w:spacing w:val="-7"/>
          <w:sz w:val="24"/>
          <w:lang w:val="en-US"/>
        </w:rPr>
        <w:t>主体验收</w:t>
      </w:r>
      <w:r>
        <w:rPr>
          <w:b/>
          <w:bCs/>
          <w:color w:val="C00000"/>
          <w:sz w:val="24"/>
        </w:rPr>
        <w:t xml:space="preserve">（具体开工日期以合同签订日期为准） </w:t>
      </w:r>
    </w:p>
    <w:p>
      <w:pPr>
        <w:pStyle w:val="17"/>
        <w:tabs>
          <w:tab w:val="left" w:pos="1388"/>
        </w:tabs>
        <w:spacing w:line="316" w:lineRule="auto"/>
        <w:ind w:left="0" w:right="468" w:firstLine="482" w:firstLineChars="200"/>
        <w:jc w:val="both"/>
        <w:rPr>
          <w:rFonts w:hint="eastAsia"/>
          <w:b/>
          <w:bCs/>
          <w:sz w:val="24"/>
          <w:lang w:val="en-US"/>
        </w:rPr>
      </w:pPr>
      <w:r>
        <w:rPr>
          <w:rFonts w:hint="eastAsia"/>
          <w:b/>
          <w:bCs/>
          <w:sz w:val="24"/>
          <w:lang w:val="en-US"/>
        </w:rPr>
        <w:t>质量要求：拉毛的花纹、斑点均匀，颜色一致，不显接槎。拉毛颜色不均匀，花感：原因是水泥标号、品种不统一，或不是同一批号的水泥；拉毛厚薄不一；拉毛长短不匀；拉毛灰配合比不准。要求墙面拉毛使用同品种、同标号、同批号、同时进场的水泥；有专人掌握砂浆配合比；</w:t>
      </w:r>
    </w:p>
    <w:p>
      <w:pPr>
        <w:pStyle w:val="17"/>
        <w:tabs>
          <w:tab w:val="left" w:pos="1388"/>
        </w:tabs>
        <w:spacing w:line="316" w:lineRule="auto"/>
        <w:ind w:left="0" w:right="468" w:firstLine="482" w:firstLineChars="200"/>
        <w:jc w:val="both"/>
        <w:rPr>
          <w:rFonts w:hint="eastAsia" w:eastAsia="宋体"/>
          <w:spacing w:val="-2"/>
          <w:sz w:val="24"/>
          <w:lang w:val="en-US" w:eastAsia="zh-CN"/>
        </w:rPr>
      </w:pPr>
      <w:r>
        <w:rPr>
          <w:rFonts w:hint="eastAsia"/>
          <w:b/>
          <w:bCs/>
          <w:sz w:val="24"/>
          <w:lang w:val="en-US"/>
        </w:rPr>
        <w:t>拉毛时应有专人操作，使其施工手法一致，拉出的毛长度合适、均匀。拉出的毛长度不匀，稀疏不均：操作者手法不够熟练，用力大小不均，应加强对操作者的培训和指导</w:t>
      </w:r>
      <w:r>
        <w:rPr>
          <w:rFonts w:hint="eastAsia"/>
          <w:b/>
          <w:bCs/>
          <w:sz w:val="24"/>
          <w:lang w:val="en-US" w:eastAsia="zh-CN"/>
        </w:rPr>
        <w:t>。</w:t>
      </w:r>
    </w:p>
    <w:p>
      <w:pPr>
        <w:pStyle w:val="17"/>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7"/>
        <w:tabs>
          <w:tab w:val="left" w:pos="1388"/>
        </w:tabs>
        <w:spacing w:line="316" w:lineRule="auto"/>
        <w:ind w:left="0" w:right="468" w:firstLine="482" w:firstLineChars="200"/>
        <w:jc w:val="both"/>
        <w:rPr>
          <w:rFonts w:hint="eastAsia" w:eastAsia="宋体"/>
          <w:sz w:val="24"/>
          <w:lang w:val="en-US" w:eastAsia="zh-CN"/>
        </w:rPr>
      </w:pPr>
      <w:r>
        <w:rPr>
          <w:rFonts w:hint="eastAsia"/>
          <w:b/>
          <w:bCs/>
          <w:sz w:val="24"/>
          <w:lang w:val="en-US" w:eastAsia="zh-CN"/>
        </w:rPr>
        <w:t>弹点全部</w:t>
      </w:r>
      <w:r>
        <w:rPr>
          <w:rFonts w:hint="eastAsia"/>
          <w:b/>
          <w:bCs/>
          <w:sz w:val="24"/>
          <w:lang w:val="en-US"/>
        </w:rPr>
        <w:t>完成并验收合格后，拨付已完成工程量的</w:t>
      </w:r>
      <w:r>
        <w:rPr>
          <w:rFonts w:hint="eastAsia"/>
          <w:b/>
          <w:bCs/>
          <w:sz w:val="24"/>
          <w:lang w:val="en-US" w:eastAsia="zh-CN"/>
        </w:rPr>
        <w:t>65</w:t>
      </w:r>
      <w:r>
        <w:rPr>
          <w:rFonts w:hint="eastAsia"/>
          <w:b/>
          <w:bCs/>
          <w:sz w:val="24"/>
          <w:lang w:val="en-US"/>
        </w:rPr>
        <w:t>%，剩余总价的</w:t>
      </w:r>
      <w:r>
        <w:rPr>
          <w:rFonts w:hint="eastAsia"/>
          <w:b/>
          <w:bCs/>
          <w:sz w:val="24"/>
          <w:lang w:val="en-US" w:eastAsia="zh-CN"/>
        </w:rPr>
        <w:t>35</w:t>
      </w:r>
      <w:r>
        <w:rPr>
          <w:rFonts w:hint="eastAsia"/>
          <w:b/>
          <w:bCs/>
          <w:sz w:val="24"/>
          <w:lang w:val="en-US"/>
        </w:rPr>
        <w:t>%</w:t>
      </w:r>
      <w:r>
        <w:rPr>
          <w:rFonts w:hint="eastAsia"/>
          <w:b/>
          <w:bCs/>
          <w:sz w:val="24"/>
          <w:lang w:val="en-US" w:eastAsia="zh-CN"/>
        </w:rPr>
        <w:t>在2023年付清</w:t>
      </w:r>
      <w:r>
        <w:rPr>
          <w:rFonts w:hint="eastAsia"/>
          <w:b/>
          <w:bCs/>
          <w:sz w:val="24"/>
          <w:lang w:val="en-US"/>
        </w:rPr>
        <w:t>，</w:t>
      </w:r>
      <w:r>
        <w:rPr>
          <w:rFonts w:hint="eastAsia"/>
          <w:b/>
          <w:bCs/>
          <w:sz w:val="24"/>
          <w:lang w:val="en-US" w:eastAsia="zh-CN"/>
        </w:rPr>
        <w:t>其中2023年6月20日-2023年6月30日</w:t>
      </w:r>
      <w:r>
        <w:rPr>
          <w:rFonts w:hint="eastAsia"/>
          <w:b/>
          <w:bCs/>
          <w:sz w:val="24"/>
          <w:lang w:val="en-US"/>
        </w:rPr>
        <w:t>拨付总价的</w:t>
      </w:r>
      <w:r>
        <w:rPr>
          <w:rFonts w:hint="eastAsia"/>
          <w:b/>
          <w:bCs/>
          <w:sz w:val="24"/>
          <w:lang w:val="en-US" w:eastAsia="zh-CN"/>
        </w:rPr>
        <w:t>10</w:t>
      </w:r>
      <w:r>
        <w:rPr>
          <w:rFonts w:hint="eastAsia"/>
          <w:b/>
          <w:bCs/>
          <w:sz w:val="24"/>
          <w:lang w:val="en-US"/>
        </w:rPr>
        <w:t>%，</w:t>
      </w:r>
      <w:r>
        <w:rPr>
          <w:rFonts w:hint="eastAsia"/>
          <w:b/>
          <w:bCs/>
          <w:sz w:val="24"/>
          <w:lang w:val="en-US" w:eastAsia="zh-CN"/>
        </w:rPr>
        <w:t>2023年9月25日-2023年10月5日</w:t>
      </w:r>
      <w:r>
        <w:rPr>
          <w:rFonts w:hint="eastAsia"/>
          <w:b/>
          <w:bCs/>
          <w:sz w:val="24"/>
          <w:lang w:val="en-US"/>
        </w:rPr>
        <w:t>拨付总价的</w:t>
      </w:r>
      <w:r>
        <w:rPr>
          <w:rFonts w:hint="eastAsia"/>
          <w:b/>
          <w:bCs/>
          <w:sz w:val="24"/>
          <w:lang w:val="en-US" w:eastAsia="zh-CN"/>
        </w:rPr>
        <w:t>10</w:t>
      </w:r>
      <w:r>
        <w:rPr>
          <w:rFonts w:hint="eastAsia"/>
          <w:b/>
          <w:bCs/>
          <w:sz w:val="24"/>
          <w:lang w:val="en-US"/>
        </w:rPr>
        <w:t>%，</w:t>
      </w:r>
      <w:r>
        <w:rPr>
          <w:rFonts w:hint="eastAsia"/>
          <w:b/>
          <w:bCs/>
          <w:sz w:val="24"/>
          <w:lang w:val="en-US" w:eastAsia="zh-CN"/>
        </w:rPr>
        <w:t>2024年2月1日-2024年2月10日</w:t>
      </w:r>
      <w:r>
        <w:rPr>
          <w:rFonts w:hint="eastAsia"/>
          <w:b/>
          <w:bCs/>
          <w:sz w:val="24"/>
          <w:lang w:val="en-US"/>
        </w:rPr>
        <w:t>春节拨付总价的1</w:t>
      </w:r>
      <w:r>
        <w:rPr>
          <w:rFonts w:hint="eastAsia"/>
          <w:b/>
          <w:bCs/>
          <w:sz w:val="24"/>
          <w:lang w:val="en-US" w:eastAsia="zh-CN"/>
        </w:rPr>
        <w:t>5</w:t>
      </w:r>
      <w:r>
        <w:rPr>
          <w:rFonts w:hint="eastAsia"/>
          <w:b/>
          <w:bCs/>
          <w:sz w:val="24"/>
          <w:lang w:val="en-US"/>
        </w:rPr>
        <w:t>%</w:t>
      </w:r>
      <w:r>
        <w:rPr>
          <w:rFonts w:hint="eastAsia"/>
          <w:b/>
          <w:bCs/>
          <w:sz w:val="24"/>
          <w:lang w:val="en-US" w:eastAsia="zh-CN"/>
        </w:rPr>
        <w:t>。</w:t>
      </w:r>
    </w:p>
    <w:p>
      <w:pPr>
        <w:pStyle w:val="17"/>
        <w:tabs>
          <w:tab w:val="left" w:pos="1388"/>
        </w:tabs>
        <w:spacing w:line="316" w:lineRule="auto"/>
        <w:ind w:left="0" w:right="468" w:firstLine="0"/>
        <w:jc w:val="both"/>
        <w:rPr>
          <w:b/>
          <w:bCs/>
          <w:sz w:val="24"/>
          <w:lang w:val="en-US"/>
        </w:rPr>
      </w:pPr>
      <w:r>
        <w:rPr>
          <w:rFonts w:hint="eastAsia"/>
          <w:b/>
          <w:bCs/>
          <w:sz w:val="24"/>
          <w:lang w:val="en-US"/>
        </w:rPr>
        <w:t>五、税率</w:t>
      </w:r>
    </w:p>
    <w:p>
      <w:pPr>
        <w:pStyle w:val="17"/>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7"/>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7"/>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7"/>
        <w:tabs>
          <w:tab w:val="left" w:pos="1388"/>
        </w:tabs>
        <w:spacing w:line="316" w:lineRule="auto"/>
        <w:ind w:left="0" w:right="468" w:firstLine="480" w:firstLineChars="200"/>
        <w:jc w:val="both"/>
        <w:rPr>
          <w:sz w:val="24"/>
          <w:lang w:val="en-US"/>
        </w:rPr>
      </w:pPr>
      <w:r>
        <w:rPr>
          <w:rFonts w:hint="eastAsia"/>
          <w:sz w:val="24"/>
          <w:lang w:val="en-US"/>
        </w:rPr>
        <w:t>投标截止日期：2022年</w:t>
      </w:r>
      <w:r>
        <w:rPr>
          <w:rFonts w:hint="eastAsia"/>
          <w:sz w:val="24"/>
          <w:lang w:val="en-US" w:eastAsia="zh-CN"/>
        </w:rPr>
        <w:t>6</w:t>
      </w:r>
      <w:r>
        <w:rPr>
          <w:rFonts w:hint="eastAsia"/>
          <w:sz w:val="24"/>
          <w:lang w:val="en-US"/>
        </w:rPr>
        <w:t>月</w:t>
      </w:r>
      <w:r>
        <w:rPr>
          <w:rFonts w:hint="eastAsia"/>
          <w:sz w:val="24"/>
          <w:lang w:val="en-US" w:eastAsia="zh-CN"/>
        </w:rPr>
        <w:t>18</w:t>
      </w:r>
      <w:r>
        <w:rPr>
          <w:rFonts w:hint="eastAsia"/>
          <w:sz w:val="24"/>
          <w:lang w:val="en-US"/>
        </w:rPr>
        <w:t>日上午9：00</w:t>
      </w:r>
    </w:p>
    <w:p>
      <w:pPr>
        <w:pStyle w:val="17"/>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7"/>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7"/>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7"/>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b/>
          <w:sz w:val="30"/>
          <w:lang w:val="en-US"/>
        </w:rPr>
      </w:pPr>
      <w:bookmarkStart w:id="15" w:name="_GoBack"/>
      <w:bookmarkEnd w:id="15"/>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480" w:firstLineChars="200"/>
        <w:rPr>
          <w:szCs w:val="22"/>
        </w:rPr>
      </w:pPr>
      <w:r>
        <w:rPr>
          <w:szCs w:val="22"/>
        </w:rPr>
        <w:t>我方已仔细研究了</w:t>
      </w:r>
      <w:r>
        <w:rPr>
          <w:rFonts w:hint="eastAsia"/>
          <w:szCs w:val="22"/>
          <w:lang w:val="en-US"/>
        </w:rPr>
        <w:t>赤峰学院附属医院临床综合楼建设项目</w:t>
      </w:r>
      <w:r>
        <w:rPr>
          <w:rFonts w:hint="eastAsia"/>
          <w:szCs w:val="22"/>
          <w:lang w:val="en-US" w:eastAsia="zh-CN"/>
        </w:rPr>
        <w:t>抹灰前弹点</w:t>
      </w:r>
      <w:r>
        <w:rPr>
          <w:rFonts w:hint="eastAsia"/>
          <w:szCs w:val="22"/>
          <w:lang w:val="en-US"/>
        </w:rPr>
        <w:t>劳务</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eastAsia="zh-CN"/>
        </w:rPr>
        <w:t>弹点</w:t>
      </w:r>
      <w:r>
        <w:rPr>
          <w:rFonts w:hint="eastAsia"/>
          <w:b/>
          <w:bCs/>
          <w:color w:val="C00000"/>
          <w:szCs w:val="22"/>
          <w:lang w:val="en-US"/>
        </w:rPr>
        <w:t>：单价人民币</w:t>
      </w:r>
      <w:r>
        <w:rPr>
          <w:rFonts w:hint="eastAsia"/>
          <w:b/>
          <w:bCs/>
          <w:color w:val="C00000"/>
          <w:szCs w:val="22"/>
          <w:u w:val="single"/>
          <w:lang w:val="en-US"/>
        </w:rPr>
        <w:t xml:space="preserve">          </w:t>
      </w:r>
      <w:r>
        <w:rPr>
          <w:rFonts w:hint="eastAsia"/>
          <w:b/>
          <w:bCs/>
          <w:color w:val="C00000"/>
          <w:szCs w:val="22"/>
          <w:lang w:val="en-US"/>
        </w:rPr>
        <w:t>元每</w:t>
      </w:r>
      <w:r>
        <w:rPr>
          <w:rFonts w:hint="eastAsia"/>
          <w:b/>
          <w:bCs/>
          <w:color w:val="C00000"/>
          <w:szCs w:val="22"/>
          <w:lang w:val="en-US" w:eastAsia="zh-CN"/>
        </w:rPr>
        <w:t>平方米</w:t>
      </w:r>
      <w:r>
        <w:rPr>
          <w:rFonts w:hint="eastAsia"/>
          <w:b/>
          <w:bCs/>
          <w:color w:val="C00000"/>
          <w:szCs w:val="22"/>
          <w:lang w:val="en-US"/>
        </w:rPr>
        <w:t>（￥</w:t>
      </w:r>
      <w:r>
        <w:rPr>
          <w:rFonts w:hint="eastAsia"/>
          <w:b/>
          <w:bCs/>
          <w:color w:val="C00000"/>
          <w:szCs w:val="22"/>
          <w:u w:val="single"/>
          <w:lang w:val="en-US"/>
        </w:rPr>
        <w:t xml:space="preserve">       </w:t>
      </w:r>
      <w:r>
        <w:rPr>
          <w:rFonts w:hint="eastAsia"/>
          <w:b/>
          <w:bCs/>
          <w:color w:val="C00000"/>
          <w:szCs w:val="22"/>
          <w:lang w:val="en-US"/>
        </w:rPr>
        <w:t>元/</w:t>
      </w:r>
      <w:r>
        <w:rPr>
          <w:rFonts w:hint="eastAsia" w:ascii="宋体" w:hAnsi="宋体" w:eastAsia="宋体" w:cs="宋体"/>
          <w:b/>
          <w:bCs/>
          <w:color w:val="C00000"/>
          <w:szCs w:val="22"/>
          <w:lang w:val="en-US"/>
        </w:rPr>
        <w:t>㎡</w:t>
      </w:r>
      <w:r>
        <w:rPr>
          <w:rFonts w:hint="eastAsia"/>
          <w:b/>
          <w:bCs/>
          <w:color w:val="C00000"/>
          <w:szCs w:val="22"/>
          <w:lang w:val="en-US"/>
        </w:rPr>
        <w:t>)；</w:t>
      </w:r>
    </w:p>
    <w:p>
      <w:pPr>
        <w:pStyle w:val="9"/>
        <w:spacing w:before="2" w:line="360" w:lineRule="auto"/>
        <w:ind w:left="440" w:leftChars="200"/>
        <w:rPr>
          <w:b/>
          <w:bCs/>
          <w:color w:val="C00000"/>
          <w:lang w:val="en-US"/>
        </w:rPr>
      </w:pPr>
      <w:r>
        <w:rPr>
          <w:rFonts w:hint="eastAsia"/>
          <w:b/>
          <w:bCs/>
          <w:color w:val="C00000"/>
          <w:lang w:val="en-US"/>
        </w:rPr>
        <w:t>以上工程量均为现场实际工程量结算。</w:t>
      </w:r>
    </w:p>
    <w:p>
      <w:pPr>
        <w:pStyle w:val="17"/>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7"/>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7"/>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7"/>
        <w:tabs>
          <w:tab w:val="left" w:pos="1854"/>
        </w:tabs>
        <w:spacing w:line="360" w:lineRule="auto"/>
        <w:ind w:left="0" w:firstLine="480" w:firstLineChars="200"/>
        <w:rPr>
          <w:sz w:val="24"/>
        </w:rPr>
      </w:pPr>
      <w:r>
        <w:rPr>
          <w:sz w:val="24"/>
        </w:rPr>
        <w:t xml:space="preserve">我方承诺在合同约定的期限内完成并移交全部合同工程。  </w:t>
      </w:r>
    </w:p>
    <w:p>
      <w:pPr>
        <w:pStyle w:val="17"/>
        <w:tabs>
          <w:tab w:val="left" w:pos="1854"/>
        </w:tabs>
        <w:spacing w:line="360" w:lineRule="auto"/>
        <w:ind w:left="0" w:firstLine="480" w:firstLineChars="200"/>
        <w:rPr>
          <w:sz w:val="24"/>
        </w:rPr>
      </w:pPr>
    </w:p>
    <w:p>
      <w:pPr>
        <w:pStyle w:val="9"/>
        <w:spacing w:before="66" w:line="360" w:lineRule="auto"/>
        <w:ind w:left="1252" w:firstLine="1680" w:firstLineChars="700"/>
      </w:pPr>
      <w:r>
        <w:t>投标人（盖章）：</w:t>
      </w:r>
      <w:r>
        <w:rPr>
          <w:u w:val="single"/>
        </w:rPr>
        <w:t xml:space="preserve">                     </w:t>
      </w:r>
      <w:r>
        <w:t xml:space="preserve">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lang w:val="en-US"/>
        </w:rPr>
      </w:pPr>
      <w:r>
        <w:rPr>
          <w:rFonts w:hint="eastAsia"/>
          <w:sz w:val="25"/>
          <w:lang w:val="en-US"/>
        </w:rPr>
        <w:t xml:space="preserve">                       </w:t>
      </w:r>
    </w:p>
    <w:p>
      <w:pPr>
        <w:pStyle w:val="9"/>
        <w:spacing w:before="11" w:line="360" w:lineRule="auto"/>
        <w:rPr>
          <w:lang w:val="en-US"/>
        </w:rPr>
      </w:pPr>
      <w:r>
        <w:rPr>
          <w:rFonts w:hint="eastAsia"/>
          <w:sz w:val="25"/>
          <w:lang w:val="en-US"/>
        </w:rPr>
        <w:t xml:space="preserve">                       联系电话：</w:t>
      </w:r>
      <w:r>
        <w:rPr>
          <w:rFonts w:hint="eastAsia"/>
          <w:sz w:val="25"/>
          <w:u w:val="single"/>
          <w:lang w:val="en-US"/>
        </w:rPr>
        <w:t xml:space="preserve">                 </w:t>
      </w:r>
    </w:p>
    <w:p>
      <w:pPr>
        <w:pStyle w:val="9"/>
        <w:spacing w:before="66" w:line="360" w:lineRule="auto"/>
        <w:ind w:firstLine="3840" w:firstLineChars="1600"/>
      </w:pPr>
    </w:p>
    <w:p>
      <w:pPr>
        <w:pStyle w:val="9"/>
        <w:spacing w:before="66" w:line="360" w:lineRule="auto"/>
        <w:ind w:firstLine="2880" w:firstLineChars="12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八、资格审查资料"/>
      <w:bookmarkEnd w:id="5"/>
      <w:bookmarkStart w:id="6" w:name="（八）承诺书"/>
      <w:bookmarkEnd w:id="6"/>
      <w:bookmarkStart w:id="7" w:name="（七）不拖欠农牧民工工资承诺函"/>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lang w:val="en-US"/>
        </w:rPr>
        <w:t>赤峰学院附属医院临床综合楼建设项目</w:t>
      </w:r>
      <w:r>
        <w:rPr>
          <w:rFonts w:hint="eastAsia"/>
          <w:lang w:val="en-US" w:eastAsia="zh-CN"/>
        </w:rPr>
        <w:t>抹灰前弹点</w:t>
      </w:r>
      <w:r>
        <w:rPr>
          <w:rFonts w:hint="eastAsia"/>
          <w:lang w:val="en-US"/>
        </w:rPr>
        <w:t>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vAlign w:val="center"/>
          </w:tcPr>
          <w:p>
            <w:pPr>
              <w:ind w:right="547"/>
              <w:jc w:val="both"/>
              <w:rPr>
                <w:sz w:val="28"/>
                <w:szCs w:val="28"/>
                <w:lang w:val="en-US"/>
              </w:rPr>
            </w:pPr>
            <w:r>
              <w:rPr>
                <w:rFonts w:hint="eastAsia"/>
                <w:sz w:val="28"/>
                <w:szCs w:val="28"/>
                <w:lang w:val="en-US"/>
              </w:rPr>
              <w:t>序号</w:t>
            </w:r>
          </w:p>
        </w:tc>
        <w:tc>
          <w:tcPr>
            <w:tcW w:w="2952" w:type="dxa"/>
            <w:vAlign w:val="center"/>
          </w:tcPr>
          <w:p>
            <w:pPr>
              <w:ind w:right="547"/>
              <w:jc w:val="center"/>
              <w:rPr>
                <w:sz w:val="28"/>
                <w:szCs w:val="28"/>
                <w:lang w:val="en-US"/>
              </w:rPr>
            </w:pPr>
            <w:r>
              <w:rPr>
                <w:rFonts w:hint="eastAsia"/>
                <w:sz w:val="28"/>
                <w:szCs w:val="28"/>
                <w:lang w:val="en-US"/>
              </w:rPr>
              <w:t>工程业绩</w:t>
            </w:r>
          </w:p>
        </w:tc>
        <w:tc>
          <w:tcPr>
            <w:tcW w:w="2208" w:type="dxa"/>
            <w:vAlign w:val="center"/>
          </w:tcPr>
          <w:p>
            <w:pPr>
              <w:ind w:right="547"/>
              <w:jc w:val="center"/>
              <w:rPr>
                <w:sz w:val="28"/>
                <w:szCs w:val="28"/>
                <w:lang w:val="en-US"/>
              </w:rPr>
            </w:pPr>
            <w:r>
              <w:rPr>
                <w:rFonts w:hint="eastAsia"/>
                <w:sz w:val="28"/>
                <w:szCs w:val="28"/>
                <w:lang w:val="en-US"/>
              </w:rPr>
              <w:t>建筑规模</w:t>
            </w:r>
          </w:p>
        </w:tc>
        <w:tc>
          <w:tcPr>
            <w:tcW w:w="2040" w:type="dxa"/>
            <w:vAlign w:val="center"/>
          </w:tcPr>
          <w:p>
            <w:pPr>
              <w:ind w:right="547"/>
              <w:jc w:val="right"/>
              <w:rPr>
                <w:sz w:val="28"/>
                <w:szCs w:val="28"/>
                <w:lang w:val="en-US"/>
              </w:rPr>
            </w:pPr>
            <w:r>
              <w:rPr>
                <w:rFonts w:hint="eastAsia"/>
                <w:sz w:val="28"/>
                <w:szCs w:val="28"/>
                <w:lang w:val="en-US"/>
              </w:rPr>
              <w:t>联系电话</w:t>
            </w:r>
          </w:p>
        </w:tc>
        <w:tc>
          <w:tcPr>
            <w:tcW w:w="825" w:type="dxa"/>
            <w:vAlign w:val="center"/>
          </w:tcPr>
          <w:p>
            <w:pPr>
              <w:ind w:right="547"/>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1</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2</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3</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4</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1026" o:spid="_x0000_s1026"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1027" o:spid="_x0000_s1027" o:spt="20" style="position:absolute;left:1412;top:15516;height:0;width:9086;" coordsize="21600,21600">
            <v:path arrowok="t"/>
            <v:fill focussize="0,0"/>
            <v:stroke/>
            <v:imagedata o:title=""/>
            <o:lock v:ext="edit"/>
          </v:line>
          <v:line id="_x0000_s1028" o:spid="_x0000_s1028" o:spt="20" style="position:absolute;left:1412;top:15546;height:0;width:9086;" coordsize="21600,21600">
            <v:path arrowok="t"/>
            <v:fill focussize="0,0"/>
            <v:stroke/>
            <v:imagedata o:title=""/>
            <o:lock v:ext="edit"/>
          </v:line>
        </v:group>
      </w:pict>
    </w:r>
    <w:r>
      <w:pict>
        <v:shape id="_x0000_s1029" o:spid="_x0000_s1029"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030" o:spid="_x0000_s1030"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1031" o:spid="_x0000_s1031" o:spt="20" style="position:absolute;left:1412;top:15516;height:0;width:9086;" coordsize="21600,21600">
            <v:path arrowok="t"/>
            <v:fill focussize="0,0"/>
            <v:stroke/>
            <v:imagedata o:title=""/>
            <o:lock v:ext="edit"/>
          </v:line>
          <v:line id="_x0000_s1032" o:spid="_x0000_s1032" o:spt="20" style="position:absolute;left:1412;top:15546;height:0;width:9086;" coordsize="21600,21600">
            <v:path arrowok="t"/>
            <v:fill focussize="0,0"/>
            <v:stroke/>
            <v:imagedata o:title=""/>
            <o:lock v:ext="edit"/>
          </v:line>
        </v:group>
      </w:pict>
    </w:r>
    <w:r>
      <w:pict>
        <v:shape id="_x0000_s1033" o:spid="_x0000_s1033"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161" o:spid="_x0000_s1161"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1162" o:spid="_x0000_s1162" o:spt="20" style="position:absolute;left:1412;top:15516;height:0;width:9086;" coordsize="21600,21600">
            <v:path arrowok="t"/>
            <v:fill focussize="0,0"/>
            <v:stroke/>
            <v:imagedata o:title=""/>
            <o:lock v:ext="edit"/>
          </v:line>
          <v:line id="_x0000_s1163" o:spid="_x0000_s1163" o:spt="20" style="position:absolute;left:1412;top:15546;height:0;width:9086;" coordsize="21600,21600">
            <v:path arrowok="t"/>
            <v:fill focussize="0,0"/>
            <v:stroke/>
            <v:imagedata o:title=""/>
            <o:lock v:ext="edit"/>
          </v:line>
        </v:group>
      </w:pict>
    </w:r>
    <w:r>
      <w:pict>
        <v:shape id="_x0000_s1164" o:spid="_x0000_s1164"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1190" o:spid="_x0000_s1190"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1191" o:spid="_x0000_s1191" o:spt="20" style="position:absolute;left:1412;top:15516;height:0;width:9086;" coordsize="21600,21600">
            <v:path arrowok="t"/>
            <v:fill focussize="0,0"/>
            <v:stroke/>
            <v:imagedata o:title=""/>
            <o:lock v:ext="edit"/>
          </v:line>
          <v:line id="_x0000_s1192" o:spid="_x0000_s1192"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1025" o:spid="_x0000_s1025"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w:t>
                </w:r>
                <w:r>
                  <w:rPr>
                    <w:rFonts w:hint="eastAsia"/>
                    <w:sz w:val="21"/>
                    <w:lang w:val="en-US" w:eastAsia="zh-CN"/>
                  </w:rPr>
                  <w:t>抹灰前弹点</w:t>
                </w:r>
                <w:r>
                  <w:rPr>
                    <w:rFonts w:hint="eastAsia"/>
                    <w:sz w:val="21"/>
                    <w:lang w:val="en-US"/>
                  </w:rPr>
                  <w:t>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034" o:spid="_x0000_s1034"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1035" o:spid="_x0000_s1035"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w:t>
                </w:r>
                <w:r>
                  <w:rPr>
                    <w:rFonts w:hint="eastAsia"/>
                    <w:sz w:val="21"/>
                    <w:lang w:val="en-US" w:eastAsia="zh-CN"/>
                  </w:rPr>
                  <w:t>抹灰前弹点</w:t>
                </w:r>
                <w:r>
                  <w:rPr>
                    <w:rFonts w:hint="eastAsia"/>
                    <w:sz w:val="21"/>
                    <w:lang w:val="en-US"/>
                  </w:rPr>
                  <w:t>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65" o:spid="_x0000_s1165"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1166" o:spid="_x0000_s1166"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w:t>
                </w:r>
                <w:r>
                  <w:rPr>
                    <w:rFonts w:hint="eastAsia"/>
                    <w:sz w:val="21"/>
                    <w:lang w:val="en-US" w:eastAsia="zh-CN"/>
                  </w:rPr>
                  <w:t>抹灰前弹点</w:t>
                </w:r>
                <w:r>
                  <w:rPr>
                    <w:rFonts w:hint="eastAsia"/>
                    <w:sz w:val="21"/>
                    <w:lang w:val="en-US"/>
                  </w:rPr>
                  <w:t>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rPr>
        <w:sz w:val="20"/>
      </w:rPr>
    </w:pPr>
    <w:r>
      <w:pict>
        <v:line id="_x0000_s1176" o:spid="_x0000_s1176"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r>
      <w:pict>
        <v:shape id="_x0000_s1177" o:spid="_x0000_s1177"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50" w:lineRule="exact"/>
                  <w:rPr>
                    <w:sz w:val="21"/>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942"/>
    <w:multiLevelType w:val="singleLevel"/>
    <w:tmpl w:val="85337942"/>
    <w:lvl w:ilvl="0" w:tentative="0">
      <w:start w:val="2"/>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446AD750"/>
    <w:multiLevelType w:val="singleLevel"/>
    <w:tmpl w:val="446AD750"/>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3819D1"/>
    <w:rsid w:val="00001EC4"/>
    <w:rsid w:val="000A2E2E"/>
    <w:rsid w:val="000B0EA5"/>
    <w:rsid w:val="000C3A82"/>
    <w:rsid w:val="00101DCB"/>
    <w:rsid w:val="001A3EB4"/>
    <w:rsid w:val="00247783"/>
    <w:rsid w:val="003819D1"/>
    <w:rsid w:val="006471DA"/>
    <w:rsid w:val="007346F2"/>
    <w:rsid w:val="00734EFC"/>
    <w:rsid w:val="00A00CC8"/>
    <w:rsid w:val="00A54C7D"/>
    <w:rsid w:val="00A7053F"/>
    <w:rsid w:val="00F15EEE"/>
    <w:rsid w:val="00F46C76"/>
    <w:rsid w:val="00FA5370"/>
    <w:rsid w:val="014F2F53"/>
    <w:rsid w:val="043F4C76"/>
    <w:rsid w:val="044836F2"/>
    <w:rsid w:val="05BE444C"/>
    <w:rsid w:val="06BC2D7C"/>
    <w:rsid w:val="0973097C"/>
    <w:rsid w:val="0C11233A"/>
    <w:rsid w:val="0F896C2D"/>
    <w:rsid w:val="0FB00723"/>
    <w:rsid w:val="13EA7D89"/>
    <w:rsid w:val="19015812"/>
    <w:rsid w:val="1B5D44D7"/>
    <w:rsid w:val="1C601485"/>
    <w:rsid w:val="1F6B5FE9"/>
    <w:rsid w:val="20BA3BD2"/>
    <w:rsid w:val="217206F5"/>
    <w:rsid w:val="25FA6290"/>
    <w:rsid w:val="27E06324"/>
    <w:rsid w:val="2DE011E2"/>
    <w:rsid w:val="2E1A21B6"/>
    <w:rsid w:val="2FEA097A"/>
    <w:rsid w:val="33FE4B9D"/>
    <w:rsid w:val="37EA179E"/>
    <w:rsid w:val="3AE50ED3"/>
    <w:rsid w:val="400E0E9A"/>
    <w:rsid w:val="46585845"/>
    <w:rsid w:val="48104AB0"/>
    <w:rsid w:val="4B1B6239"/>
    <w:rsid w:val="4B2B6450"/>
    <w:rsid w:val="4C7F1004"/>
    <w:rsid w:val="4F2024E2"/>
    <w:rsid w:val="4FEE1AD3"/>
    <w:rsid w:val="50B67110"/>
    <w:rsid w:val="574D1E50"/>
    <w:rsid w:val="57DB3742"/>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style>
  <w:style w:type="paragraph" w:customStyle="1" w:styleId="18">
    <w:name w:val="Table Paragraph"/>
    <w:basedOn w:val="1"/>
    <w:qFormat/>
    <w:uiPriority w:val="1"/>
  </w:style>
  <w:style w:type="paragraph" w:customStyle="1" w:styleId="19">
    <w:name w:val="Body text|1"/>
    <w:basedOn w:val="1"/>
    <w:qFormat/>
    <w:uiPriority w:val="0"/>
    <w:pPr>
      <w:spacing w:line="454"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Words>
  <Characters>2915</Characters>
  <Lines>24</Lines>
  <Paragraphs>6</Paragraphs>
  <TotalTime>7</TotalTime>
  <ScaleCrop>false</ScaleCrop>
  <LinksUpToDate>false</LinksUpToDate>
  <CharactersWithSpaces>3420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2022-05-01T03:14:00Z</cp:lastPrinted>
  <dcterms:modified xsi:type="dcterms:W3CDTF">2022-06-12T23:58:35Z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