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spacing w:line="240" w:lineRule="auto"/>
        <w:jc w:val="center"/>
        <w:rPr>
          <w:rFonts w:hint="default"/>
          <w:b/>
          <w:bCs/>
          <w:sz w:val="44"/>
          <w:szCs w:val="44"/>
          <w:highlight w:val="none"/>
          <w:lang w:val="en-US" w:eastAsia="zh-CN"/>
        </w:rPr>
      </w:pPr>
      <w:r>
        <w:rPr>
          <w:rFonts w:hint="eastAsia"/>
          <w:b/>
          <w:bCs/>
          <w:sz w:val="44"/>
          <w:szCs w:val="44"/>
          <w:highlight w:val="none"/>
          <w:lang w:val="en-US" w:eastAsia="zh-CN"/>
        </w:rPr>
        <w:t>赤峰市红山区妇幼保健院迁建项目地下排水铸铁管材、管件采购</w:t>
      </w:r>
    </w:p>
    <w:p>
      <w:pPr>
        <w:pStyle w:val="9"/>
        <w:spacing w:line="240" w:lineRule="auto"/>
        <w:jc w:val="distribute"/>
        <w:rPr>
          <w:b/>
          <w:bCs/>
          <w:sz w:val="44"/>
          <w:szCs w:val="44"/>
          <w:highlight w:val="none"/>
        </w:rPr>
      </w:pPr>
    </w:p>
    <w:p>
      <w:pPr>
        <w:pStyle w:val="9"/>
        <w:ind w:firstLine="1325" w:firstLineChars="300"/>
        <w:rPr>
          <w:rFonts w:hint="default" w:eastAsia="宋体"/>
          <w:b/>
          <w:bCs/>
          <w:sz w:val="44"/>
          <w:szCs w:val="44"/>
          <w:highlight w:val="none"/>
          <w:lang w:val="en-US" w:eastAsia="zh-CN"/>
        </w:rPr>
      </w:pPr>
      <w:r>
        <w:rPr>
          <w:b/>
          <w:bCs/>
          <w:sz w:val="44"/>
          <w:szCs w:val="44"/>
          <w:highlight w:val="none"/>
        </w:rPr>
        <w:t>招标项目编号：</w:t>
      </w:r>
      <w:r>
        <w:rPr>
          <w:rFonts w:hint="eastAsia"/>
          <w:b/>
          <w:bCs/>
          <w:sz w:val="44"/>
          <w:szCs w:val="44"/>
          <w:highlight w:val="none"/>
          <w:lang w:val="en-US" w:eastAsia="zh-CN"/>
        </w:rPr>
        <w:t>ZYJZFUBJY</w:t>
      </w:r>
      <w:r>
        <w:rPr>
          <w:rFonts w:hint="eastAsia"/>
          <w:b/>
          <w:bCs/>
          <w:sz w:val="44"/>
          <w:szCs w:val="44"/>
          <w:highlight w:val="none"/>
          <w:lang w:val="en-US"/>
        </w:rPr>
        <w:t>2022</w:t>
      </w:r>
      <w:r>
        <w:rPr>
          <w:rFonts w:hint="eastAsia"/>
          <w:b/>
          <w:bCs/>
          <w:sz w:val="44"/>
          <w:szCs w:val="44"/>
          <w:highlight w:val="none"/>
          <w:lang w:val="en-US" w:eastAsia="zh-CN"/>
        </w:rPr>
        <w:t>0011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eastAsia="zh-CN"/>
        </w:rPr>
        <w:t>十一</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jc w:val="center"/>
        <w:textAlignment w:val="auto"/>
        <w:rPr>
          <w:rFonts w:hint="eastAsia" w:ascii="宋体" w:hAnsi="宋体" w:eastAsia="宋体" w:cs="宋体"/>
          <w:sz w:val="36"/>
          <w:szCs w:val="36"/>
        </w:rPr>
      </w:pPr>
      <w:r>
        <w:rPr>
          <w:rFonts w:hint="eastAsia" w:cs="宋体"/>
          <w:b/>
          <w:sz w:val="36"/>
          <w:szCs w:val="36"/>
          <w:lang w:val="en-US" w:eastAsia="zh-CN"/>
        </w:rPr>
        <w:t>赤峰市红山区妇幼保健院迁建</w:t>
      </w:r>
      <w:r>
        <w:rPr>
          <w:rFonts w:hint="eastAsia" w:ascii="宋体" w:hAnsi="宋体" w:eastAsia="宋体" w:cs="宋体"/>
          <w:b/>
          <w:sz w:val="36"/>
          <w:szCs w:val="36"/>
          <w:lang w:val="en-US"/>
        </w:rPr>
        <w:t>项目</w:t>
      </w:r>
      <w:r>
        <w:rPr>
          <w:rFonts w:hint="eastAsia"/>
          <w:b/>
          <w:bCs/>
          <w:sz w:val="36"/>
          <w:szCs w:val="36"/>
          <w:highlight w:val="none"/>
          <w:lang w:val="en-US" w:eastAsia="zh-CN"/>
        </w:rPr>
        <w:t>地下排水管材、管件</w:t>
      </w:r>
      <w:r>
        <w:rPr>
          <w:rFonts w:hint="eastAsia" w:cs="宋体"/>
          <w:b/>
          <w:sz w:val="36"/>
          <w:szCs w:val="36"/>
          <w:lang w:val="en-US" w:eastAsia="zh-CN"/>
        </w:rPr>
        <w:t>采购</w:t>
      </w:r>
      <w:r>
        <w:rPr>
          <w:rFonts w:hint="eastAsia" w:ascii="宋体" w:hAnsi="宋体" w:eastAsia="宋体" w:cs="宋体"/>
          <w:b/>
          <w:sz w:val="36"/>
          <w:szCs w:val="36"/>
        </w:rPr>
        <w:t>招标公告</w:t>
      </w:r>
      <w:r>
        <w:rPr>
          <w:rFonts w:hint="eastAsia" w:ascii="宋体" w:hAnsi="宋体" w:eastAsia="宋体" w:cs="宋体"/>
          <w:sz w:val="36"/>
          <w:szCs w:val="36"/>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cs="宋体"/>
          <w:b/>
          <w:bCs/>
          <w:lang w:val="en-US" w:eastAsia="zh-CN"/>
        </w:rPr>
        <w:t>FYBJY</w:t>
      </w:r>
      <w:r>
        <w:rPr>
          <w:rFonts w:hint="eastAsia" w:ascii="宋体" w:hAnsi="宋体" w:eastAsia="宋体" w:cs="宋体"/>
          <w:b/>
          <w:bCs/>
          <w:spacing w:val="14"/>
          <w:w w:val="85"/>
          <w:lang w:val="en-US"/>
        </w:rPr>
        <w:t>2022</w:t>
      </w:r>
      <w:r>
        <w:rPr>
          <w:rFonts w:hint="eastAsia" w:cs="宋体"/>
          <w:b/>
          <w:bCs/>
          <w:spacing w:val="14"/>
          <w:w w:val="85"/>
          <w:lang w:val="en-US" w:eastAsia="zh-CN"/>
        </w:rPr>
        <w:t>0011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left="87" w:right="17" w:firstLine="560" w:firstLineChars="200"/>
        <w:jc w:val="left"/>
        <w:textAlignment w:val="auto"/>
        <w:rPr>
          <w:rFonts w:hint="default" w:eastAsia="宋体"/>
          <w:sz w:val="28"/>
          <w:szCs w:val="28"/>
          <w:lang w:val="en-US" w:eastAsia="zh-CN"/>
        </w:rPr>
      </w:pPr>
      <w:r>
        <w:rPr>
          <w:rFonts w:hint="eastAsia"/>
          <w:sz w:val="28"/>
          <w:szCs w:val="28"/>
          <w:lang w:val="en-US" w:eastAsia="zh-CN"/>
        </w:rPr>
        <w:t>赤峰市红山区妇幼保建院迁建</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eastAsia="zh-CN"/>
        </w:rPr>
        <w:t>地下排水铸铁管材、管件采购</w:t>
      </w:r>
      <w:r>
        <w:rPr>
          <w:rFonts w:hint="eastAsia"/>
          <w:sz w:val="28"/>
          <w:szCs w:val="28"/>
        </w:rPr>
        <w:t>进行公</w:t>
      </w:r>
      <w:r>
        <w:rPr>
          <w:rFonts w:hint="eastAsia"/>
          <w:sz w:val="28"/>
          <w:szCs w:val="28"/>
          <w:lang w:val="en-US" w:eastAsia="zh-CN"/>
        </w:rPr>
        <w:t>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lang w:val="en-US" w:eastAsia="zh-CN"/>
        </w:rPr>
        <w:t xml:space="preserve"> </w:t>
      </w:r>
      <w:r>
        <w:rPr>
          <w:rFonts w:hint="eastAsia"/>
          <w:b/>
          <w:bCs/>
          <w:sz w:val="28"/>
          <w:szCs w:val="28"/>
        </w:rPr>
        <w:t>工程名称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eastAsia" w:eastAsia="宋体"/>
          <w:sz w:val="28"/>
          <w:szCs w:val="28"/>
          <w:lang w:val="en-US" w:eastAsia="zh-CN"/>
        </w:rPr>
      </w:pPr>
      <w:r>
        <w:rPr>
          <w:rFonts w:hint="eastAsia"/>
          <w:b/>
          <w:bCs/>
          <w:sz w:val="28"/>
          <w:szCs w:val="28"/>
        </w:rPr>
        <w:t>标段名称</w:t>
      </w:r>
      <w:r>
        <w:rPr>
          <w:rFonts w:hint="eastAsia"/>
          <w:sz w:val="28"/>
          <w:szCs w:val="28"/>
        </w:rPr>
        <w:t>：</w:t>
      </w:r>
      <w:r>
        <w:rPr>
          <w:rFonts w:hint="eastAsia"/>
          <w:sz w:val="28"/>
          <w:szCs w:val="28"/>
          <w:lang w:val="en-US" w:eastAsia="zh-CN"/>
        </w:rPr>
        <w:t>赤峰市红山区妇幼保健院迁建</w:t>
      </w:r>
      <w:r>
        <w:rPr>
          <w:rFonts w:hint="eastAsia"/>
          <w:sz w:val="28"/>
          <w:szCs w:val="28"/>
          <w:lang w:val="en-US"/>
        </w:rPr>
        <w:t>项目</w:t>
      </w:r>
      <w:r>
        <w:rPr>
          <w:rFonts w:hint="eastAsia"/>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b/>
          <w:bCs/>
          <w:sz w:val="28"/>
          <w:szCs w:val="28"/>
        </w:rPr>
        <w:t>建设地点</w:t>
      </w:r>
      <w:r>
        <w:rPr>
          <w:rFonts w:hint="eastAsia"/>
          <w:sz w:val="28"/>
          <w:szCs w:val="28"/>
        </w:rPr>
        <w:t>：赤峰市红山区</w:t>
      </w:r>
      <w:r>
        <w:rPr>
          <w:rFonts w:hint="eastAsia"/>
          <w:sz w:val="28"/>
          <w:szCs w:val="28"/>
          <w:lang w:val="en-US" w:eastAsia="zh-CN"/>
        </w:rPr>
        <w:t>新地组团F07-04和F07-05块地。</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t xml:space="preserve"> </w:t>
      </w:r>
      <w:r>
        <w:rPr>
          <w:rFonts w:hint="eastAsia"/>
          <w:sz w:val="28"/>
          <w:szCs w:val="28"/>
        </w:rPr>
        <w:t xml:space="preserve">工程规模：项目总建筑面积 </w:t>
      </w:r>
      <w:r>
        <w:rPr>
          <w:rFonts w:hint="eastAsia"/>
          <w:sz w:val="28"/>
          <w:szCs w:val="28"/>
          <w:lang w:val="en-US" w:eastAsia="zh-CN"/>
        </w:rPr>
        <w:t>24900</w:t>
      </w:r>
      <w:r>
        <w:rPr>
          <w:rFonts w:hint="eastAsia"/>
          <w:sz w:val="28"/>
          <w:szCs w:val="28"/>
        </w:rPr>
        <w:t xml:space="preserve">平方米，其中：地上建筑面积 </w:t>
      </w:r>
      <w:r>
        <w:rPr>
          <w:rFonts w:hint="eastAsia"/>
          <w:sz w:val="28"/>
          <w:szCs w:val="28"/>
          <w:lang w:val="en-US" w:eastAsia="zh-CN"/>
        </w:rPr>
        <w:t>16158.4</w:t>
      </w:r>
      <w:r>
        <w:rPr>
          <w:rFonts w:hint="eastAsia"/>
          <w:sz w:val="28"/>
          <w:szCs w:val="28"/>
        </w:rPr>
        <w:t xml:space="preserve">平方米，地下停车场 </w:t>
      </w:r>
      <w:r>
        <w:rPr>
          <w:rFonts w:hint="eastAsia"/>
          <w:sz w:val="28"/>
          <w:szCs w:val="28"/>
          <w:lang w:val="en-US" w:eastAsia="zh-CN"/>
        </w:rPr>
        <w:t>8741.6</w:t>
      </w:r>
      <w:r>
        <w:rPr>
          <w:rFonts w:hint="eastAsia"/>
          <w:sz w:val="28"/>
          <w:szCs w:val="28"/>
        </w:rPr>
        <w:t>平方米。</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b w:val="0"/>
          <w:bCs w:val="0"/>
          <w:sz w:val="24"/>
          <w:szCs w:val="24"/>
        </w:rPr>
      </w:pPr>
      <w:r>
        <w:rPr>
          <w:rFonts w:hint="eastAsia"/>
          <w:sz w:val="28"/>
          <w:szCs w:val="28"/>
        </w:rPr>
        <w:t xml:space="preserve">招标范围： </w:t>
      </w:r>
      <w:r>
        <w:rPr>
          <w:rFonts w:hint="eastAsia"/>
          <w:b w:val="0"/>
          <w:bCs w:val="0"/>
          <w:sz w:val="28"/>
          <w:szCs w:val="28"/>
        </w:rPr>
        <w:t>本项目工程施工图纸范围内的</w:t>
      </w:r>
      <w:r>
        <w:rPr>
          <w:rFonts w:hint="eastAsia"/>
          <w:b w:val="0"/>
          <w:bCs w:val="0"/>
          <w:sz w:val="28"/>
          <w:szCs w:val="28"/>
          <w:lang w:eastAsia="zh-CN"/>
        </w:rPr>
        <w:t>地</w:t>
      </w:r>
      <w:r>
        <w:rPr>
          <w:rFonts w:hint="eastAsia"/>
          <w:b w:val="0"/>
          <w:bCs w:val="0"/>
          <w:sz w:val="24"/>
          <w:szCs w:val="24"/>
          <w:highlight w:val="none"/>
          <w:lang w:val="en-US" w:eastAsia="zh-CN"/>
        </w:rPr>
        <w:t>下排水管材、管件</w:t>
      </w:r>
      <w:r>
        <w:rPr>
          <w:rFonts w:hint="eastAsia"/>
          <w:b w:val="0"/>
          <w:bCs w:val="0"/>
          <w:sz w:val="24"/>
          <w:szCs w:val="24"/>
          <w:lang w:val="en-US" w:eastAsia="zh-CN"/>
        </w:rPr>
        <w:t>采购</w:t>
      </w:r>
      <w:r>
        <w:rPr>
          <w:rFonts w:hint="eastAsia"/>
          <w:b w:val="0"/>
          <w:bCs w:val="0"/>
          <w:sz w:val="24"/>
          <w:szCs w:val="24"/>
          <w:lang w:val="en-US"/>
        </w:rPr>
        <w:t>。</w:t>
      </w:r>
      <w:r>
        <w:rPr>
          <w:rFonts w:hint="eastAsia"/>
          <w:b w:val="0"/>
          <w:bCs w:val="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sz w:val="28"/>
          <w:szCs w:val="28"/>
          <w:lang w:val="en-US" w:eastAsia="zh-CN"/>
        </w:rPr>
      </w:pPr>
      <w:r>
        <w:rPr>
          <w:rFonts w:hint="eastAsia"/>
          <w:sz w:val="28"/>
          <w:szCs w:val="28"/>
          <w:lang w:eastAsia="zh-CN"/>
        </w:rPr>
        <w:t>计划日</w:t>
      </w:r>
      <w:r>
        <w:rPr>
          <w:rFonts w:hint="eastAsia"/>
          <w:sz w:val="28"/>
          <w:szCs w:val="28"/>
        </w:rPr>
        <w:t>期：202</w:t>
      </w:r>
      <w:r>
        <w:rPr>
          <w:rFonts w:hint="eastAsia"/>
          <w:sz w:val="28"/>
          <w:szCs w:val="28"/>
          <w:lang w:val="en-US" w:eastAsia="zh-CN"/>
        </w:rPr>
        <w:t>2</w:t>
      </w:r>
      <w:r>
        <w:rPr>
          <w:rFonts w:hint="eastAsia"/>
          <w:sz w:val="28"/>
          <w:szCs w:val="28"/>
        </w:rPr>
        <w:t>年</w:t>
      </w:r>
      <w:r>
        <w:rPr>
          <w:rFonts w:hint="eastAsia"/>
          <w:sz w:val="28"/>
          <w:szCs w:val="28"/>
          <w:lang w:val="en-US" w:eastAsia="zh-CN"/>
        </w:rPr>
        <w:t xml:space="preserve"> 11 </w:t>
      </w:r>
      <w:r>
        <w:rPr>
          <w:rFonts w:hint="eastAsia"/>
          <w:sz w:val="28"/>
          <w:szCs w:val="28"/>
        </w:rPr>
        <w:t>月</w:t>
      </w:r>
      <w:r>
        <w:rPr>
          <w:rFonts w:hint="eastAsia"/>
          <w:sz w:val="28"/>
          <w:szCs w:val="28"/>
          <w:lang w:val="en-US" w:eastAsia="zh-CN"/>
        </w:rPr>
        <w:t xml:space="preserve"> 25 </w:t>
      </w:r>
      <w:r>
        <w:rPr>
          <w:rFonts w:hint="eastAsia"/>
          <w:sz w:val="28"/>
          <w:szCs w:val="28"/>
        </w:rPr>
        <w:t>日前</w:t>
      </w:r>
      <w:r>
        <w:rPr>
          <w:rFonts w:hint="eastAsia"/>
          <w:sz w:val="28"/>
          <w:szCs w:val="28"/>
          <w:lang w:val="en-US" w:eastAsia="zh-CN"/>
        </w:rPr>
        <w:t>进场</w:t>
      </w:r>
      <w:r>
        <w:rPr>
          <w:rFonts w:hint="eastAsia"/>
          <w:sz w:val="28"/>
          <w:szCs w:val="28"/>
        </w:rPr>
        <w:t>（具体</w:t>
      </w:r>
      <w:r>
        <w:rPr>
          <w:rFonts w:hint="eastAsia"/>
          <w:sz w:val="28"/>
          <w:szCs w:val="28"/>
          <w:lang w:eastAsia="zh-CN"/>
        </w:rPr>
        <w:t>进场</w:t>
      </w:r>
      <w:r>
        <w:rPr>
          <w:rFonts w:hint="eastAsia"/>
          <w:sz w:val="28"/>
          <w:szCs w:val="28"/>
        </w:rPr>
        <w:t>日期以合同签订日期为准）</w:t>
      </w:r>
      <w:r>
        <w:rPr>
          <w:rFonts w:hint="eastAsia"/>
          <w:sz w:val="28"/>
          <w:szCs w:val="28"/>
          <w:lang w:eastAsia="zh-CN"/>
        </w:rPr>
        <w:t>。</w:t>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质量要求：</w:t>
      </w:r>
      <w:r>
        <w:rPr>
          <w:rFonts w:hint="eastAsia"/>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本项目要求投标人须在人员、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 xml:space="preserve"> 11 </w:t>
      </w:r>
      <w:r>
        <w:rPr>
          <w:rFonts w:hint="eastAsia"/>
          <w:sz w:val="28"/>
          <w:szCs w:val="28"/>
        </w:rPr>
        <w:t>月</w:t>
      </w:r>
      <w:r>
        <w:rPr>
          <w:rFonts w:hint="eastAsia"/>
          <w:sz w:val="28"/>
          <w:szCs w:val="28"/>
          <w:lang w:val="en-US" w:eastAsia="zh-CN"/>
        </w:rPr>
        <w:t xml:space="preserve"> 18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val="en-US" w:eastAsia="zh-CN"/>
        </w:rPr>
        <w:t>。</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both"/>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r>
              <w:rPr>
                <w:rFonts w:hint="eastAsia" w:cs="宋体"/>
                <w:sz w:val="24"/>
                <w:szCs w:val="24"/>
                <w:vertAlign w:val="baseline"/>
                <w:lang w:val="en-US" w:eastAsia="zh-CN"/>
              </w:rPr>
              <w:t>。</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r>
              <w:rPr>
                <w:rFonts w:hint="eastAsia" w:cs="宋体"/>
                <w:sz w:val="24"/>
                <w:szCs w:val="24"/>
                <w:vertAlign w:val="baseline"/>
                <w:lang w:val="en-US" w:eastAsia="zh-CN"/>
              </w:rPr>
              <w:t>。</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cs="宋体"/>
                <w:spacing w:val="-1"/>
                <w:sz w:val="24"/>
                <w:szCs w:val="24"/>
                <w:lang w:val="en-US" w:eastAsia="zh-CN"/>
              </w:rPr>
              <w:t>赤峰市红山区妇幼保健院迁建</w:t>
            </w:r>
            <w:r>
              <w:rPr>
                <w:rFonts w:hint="eastAsia" w:ascii="宋体" w:hAnsi="宋体" w:eastAsia="宋体" w:cs="宋体"/>
                <w:spacing w:val="-1"/>
                <w:sz w:val="24"/>
                <w:szCs w:val="24"/>
                <w:lang w:val="en-US"/>
              </w:rPr>
              <w:t>项目</w:t>
            </w:r>
            <w:r>
              <w:rPr>
                <w:rFonts w:hint="eastAsia" w:cs="宋体"/>
                <w:spacing w:val="-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建设地点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rPr>
              <w:t>赤峰市红山区</w:t>
            </w:r>
            <w:r>
              <w:rPr>
                <w:rFonts w:hint="eastAsia" w:cs="宋体"/>
                <w:spacing w:val="-1"/>
                <w:sz w:val="24"/>
                <w:szCs w:val="24"/>
                <w:lang w:val="en-US" w:eastAsia="zh-CN"/>
              </w:rPr>
              <w:t>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5983" w:type="dxa"/>
          </w:tcPr>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b w:val="0"/>
                <w:bCs w:val="0"/>
                <w:sz w:val="24"/>
                <w:szCs w:val="24"/>
              </w:rPr>
            </w:pPr>
            <w:r>
              <w:rPr>
                <w:rFonts w:hint="eastAsia"/>
                <w:b w:val="0"/>
                <w:bCs w:val="0"/>
                <w:sz w:val="24"/>
                <w:szCs w:val="24"/>
              </w:rPr>
              <w:t>本项目工程施工图纸范围内的</w:t>
            </w:r>
            <w:r>
              <w:rPr>
                <w:rFonts w:hint="eastAsia"/>
                <w:sz w:val="28"/>
                <w:szCs w:val="28"/>
                <w:lang w:val="en-US" w:eastAsia="zh-CN"/>
              </w:rPr>
              <w:t>地下排水铸铁管材、管件</w:t>
            </w:r>
            <w:r>
              <w:rPr>
                <w:rFonts w:hint="eastAsia"/>
                <w:b w:val="0"/>
                <w:bCs w:val="0"/>
                <w:sz w:val="24"/>
                <w:szCs w:val="24"/>
                <w:lang w:val="en-US" w:eastAsia="zh-CN"/>
              </w:rPr>
              <w:t>采购</w:t>
            </w:r>
            <w:r>
              <w:rPr>
                <w:rFonts w:hint="eastAsia"/>
                <w:b w:val="0"/>
                <w:bCs w:val="0"/>
                <w:sz w:val="24"/>
                <w:szCs w:val="24"/>
                <w:lang w:val="en-US"/>
              </w:rPr>
              <w:t>。</w:t>
            </w:r>
            <w:r>
              <w:rPr>
                <w:rFonts w:hint="eastAsia"/>
                <w:b w:val="0"/>
                <w:bCs w:val="0"/>
                <w:sz w:val="24"/>
                <w:szCs w:val="24"/>
              </w:rPr>
              <w:t xml:space="preserve"> </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计划期</w:t>
            </w:r>
            <w:r>
              <w:rPr>
                <w:rFonts w:hint="eastAsia" w:cs="宋体"/>
                <w:sz w:val="24"/>
                <w:szCs w:val="24"/>
                <w:vertAlign w:val="baseline"/>
                <w:lang w:val="en-US" w:eastAsia="zh-CN"/>
              </w:rPr>
              <w:t>日</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r>
              <w:rPr>
                <w:rFonts w:hint="eastAsia"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5983" w:type="dxa"/>
            <w:vAlign w:val="top"/>
          </w:tcPr>
          <w:p>
            <w:pPr>
              <w:tabs>
                <w:tab w:val="left" w:pos="1388"/>
              </w:tabs>
              <w:spacing w:line="316" w:lineRule="auto"/>
              <w:ind w:right="468"/>
              <w:jc w:val="both"/>
              <w:rPr>
                <w:color w:val="FF0000"/>
                <w:sz w:val="24"/>
                <w:szCs w:val="24"/>
                <w:lang w:val="en-US"/>
              </w:rPr>
            </w:pPr>
            <w:r>
              <w:rPr>
                <w:color w:val="FF0000"/>
                <w:sz w:val="24"/>
                <w:szCs w:val="24"/>
                <w:lang w:val="en-US"/>
              </w:rPr>
              <w:t>1、本次拟招标W型铸铁管及管件；产品必须符合现行产品标准，具</w:t>
            </w:r>
            <w:r>
              <w:rPr>
                <w:rFonts w:hint="eastAsia"/>
                <w:color w:val="FF0000"/>
                <w:sz w:val="24"/>
                <w:szCs w:val="24"/>
                <w:lang w:val="en-US"/>
              </w:rPr>
              <w:t>有质量检验部门的产品合格证、检验报告和产品性能说明书，并应表明生产产家、规格和生产日期。</w:t>
            </w:r>
          </w:p>
          <w:p>
            <w:pPr>
              <w:tabs>
                <w:tab w:val="left" w:pos="1388"/>
              </w:tabs>
              <w:spacing w:line="316" w:lineRule="auto"/>
              <w:ind w:right="468"/>
              <w:jc w:val="both"/>
              <w:rPr>
                <w:color w:val="FF0000"/>
                <w:sz w:val="24"/>
                <w:szCs w:val="24"/>
                <w:lang w:val="en-US"/>
              </w:rPr>
            </w:pPr>
            <w:r>
              <w:rPr>
                <w:color w:val="FF0000"/>
                <w:sz w:val="24"/>
                <w:szCs w:val="24"/>
                <w:lang w:val="en-US"/>
              </w:rPr>
              <w:t>2、所供材料外观检测应符合下列规定：</w:t>
            </w:r>
          </w:p>
          <w:p>
            <w:pPr>
              <w:tabs>
                <w:tab w:val="left" w:pos="1388"/>
              </w:tabs>
              <w:spacing w:line="316" w:lineRule="auto"/>
              <w:ind w:right="468"/>
              <w:jc w:val="both"/>
              <w:rPr>
                <w:color w:val="FF0000"/>
                <w:sz w:val="24"/>
                <w:szCs w:val="24"/>
                <w:lang w:val="en-US"/>
              </w:rPr>
            </w:pPr>
            <w:r>
              <w:rPr>
                <w:color w:val="FF0000"/>
                <w:sz w:val="24"/>
                <w:szCs w:val="24"/>
                <w:lang w:val="en-US"/>
              </w:rPr>
              <w:t>A、管材、管件应颜色一致、清洁、美观。</w:t>
            </w:r>
          </w:p>
          <w:p>
            <w:pPr>
              <w:tabs>
                <w:tab w:val="left" w:pos="1388"/>
              </w:tabs>
              <w:spacing w:line="316" w:lineRule="auto"/>
              <w:ind w:right="468"/>
              <w:jc w:val="both"/>
              <w:rPr>
                <w:color w:val="FF0000"/>
                <w:sz w:val="24"/>
                <w:szCs w:val="24"/>
                <w:lang w:val="en-US"/>
              </w:rPr>
            </w:pPr>
            <w:r>
              <w:rPr>
                <w:color w:val="FF0000"/>
                <w:sz w:val="24"/>
                <w:szCs w:val="24"/>
                <w:lang w:val="en-US"/>
              </w:rPr>
              <w:t>B、管材内外壁均应光滑、平整，无气泡、裂口、裂纹、凹陷等缺陷。</w:t>
            </w:r>
          </w:p>
          <w:p>
            <w:pPr>
              <w:tabs>
                <w:tab w:val="left" w:pos="1388"/>
              </w:tabs>
              <w:spacing w:line="316" w:lineRule="auto"/>
              <w:ind w:right="468"/>
              <w:jc w:val="both"/>
              <w:rPr>
                <w:color w:val="FF0000"/>
                <w:sz w:val="24"/>
                <w:szCs w:val="24"/>
                <w:lang w:val="en-US"/>
              </w:rPr>
            </w:pPr>
            <w:r>
              <w:rPr>
                <w:color w:val="FF0000"/>
                <w:sz w:val="24"/>
                <w:szCs w:val="24"/>
                <w:lang w:val="en-US"/>
              </w:rPr>
              <w:t>C、管材轴向不得有异向弯曲，其直线度偏差应小于1%,管材端口必须平整，</w:t>
            </w:r>
            <w:r>
              <w:rPr>
                <w:rFonts w:hint="eastAsia"/>
                <w:color w:val="FF0000"/>
                <w:sz w:val="24"/>
                <w:szCs w:val="24"/>
                <w:lang w:val="en-US"/>
              </w:rPr>
              <w:t>并垂直于轴线。</w:t>
            </w:r>
          </w:p>
          <w:p>
            <w:pPr>
              <w:tabs>
                <w:tab w:val="left" w:pos="1388"/>
              </w:tabs>
              <w:spacing w:line="316" w:lineRule="auto"/>
              <w:ind w:right="468"/>
              <w:jc w:val="both"/>
              <w:rPr>
                <w:color w:val="FF0000"/>
                <w:sz w:val="24"/>
                <w:szCs w:val="24"/>
                <w:lang w:val="en-US"/>
              </w:rPr>
            </w:pPr>
            <w:r>
              <w:rPr>
                <w:color w:val="FF0000"/>
                <w:sz w:val="24"/>
                <w:szCs w:val="24"/>
                <w:lang w:val="en-US"/>
              </w:rPr>
              <w:t>D、管件应完整，无缺损、变形、开裂等缺陷。</w:t>
            </w:r>
          </w:p>
          <w:p>
            <w:pPr>
              <w:tabs>
                <w:tab w:val="left" w:pos="1388"/>
              </w:tabs>
              <w:spacing w:line="316" w:lineRule="auto"/>
              <w:ind w:right="468"/>
              <w:jc w:val="both"/>
              <w:rPr>
                <w:color w:val="FF0000"/>
                <w:sz w:val="24"/>
                <w:szCs w:val="24"/>
                <w:lang w:val="en-US"/>
              </w:rPr>
            </w:pPr>
            <w:r>
              <w:rPr>
                <w:color w:val="FF0000"/>
                <w:sz w:val="24"/>
                <w:szCs w:val="24"/>
                <w:lang w:val="en-US"/>
              </w:rPr>
              <w:t>E、管材、管件的物理、力学性能、管材尺寸、外径、壁厚公差与管材公差应</w:t>
            </w:r>
            <w:r>
              <w:rPr>
                <w:rFonts w:hint="eastAsia"/>
                <w:color w:val="FF0000"/>
                <w:sz w:val="24"/>
                <w:szCs w:val="24"/>
                <w:lang w:val="en-US"/>
              </w:rPr>
              <w:t>符合相关规范标准要求。</w:t>
            </w:r>
          </w:p>
          <w:p>
            <w:pPr>
              <w:tabs>
                <w:tab w:val="left" w:pos="1388"/>
              </w:tabs>
              <w:spacing w:line="316" w:lineRule="auto"/>
              <w:ind w:right="468"/>
              <w:jc w:val="both"/>
              <w:rPr>
                <w:color w:val="FF0000"/>
                <w:sz w:val="24"/>
                <w:szCs w:val="24"/>
                <w:lang w:val="en-US"/>
              </w:rPr>
            </w:pPr>
            <w:r>
              <w:rPr>
                <w:color w:val="FF0000"/>
                <w:sz w:val="24"/>
                <w:szCs w:val="24"/>
                <w:lang w:val="en-US"/>
              </w:rPr>
              <w:t>3、性能要求：</w:t>
            </w:r>
            <w:r>
              <w:rPr>
                <w:rFonts w:hint="eastAsia"/>
                <w:color w:val="FF0000"/>
                <w:sz w:val="24"/>
                <w:szCs w:val="24"/>
                <w:lang w:val="en-US"/>
              </w:rPr>
              <w:t>排水管要具备一定的承压性。</w:t>
            </w:r>
          </w:p>
          <w:p>
            <w:pPr>
              <w:tabs>
                <w:tab w:val="left" w:pos="1388"/>
              </w:tabs>
              <w:spacing w:line="316" w:lineRule="auto"/>
              <w:ind w:right="468"/>
              <w:jc w:val="both"/>
              <w:rPr>
                <w:color w:val="FF0000"/>
                <w:sz w:val="24"/>
                <w:szCs w:val="24"/>
                <w:lang w:val="en-US"/>
              </w:rPr>
            </w:pPr>
            <w:r>
              <w:rPr>
                <w:color w:val="FF0000"/>
                <w:sz w:val="24"/>
                <w:szCs w:val="24"/>
                <w:lang w:val="en-US"/>
              </w:rPr>
              <w:t>4、要求厂家提供2份W型铸铁管复检报告。</w:t>
            </w:r>
          </w:p>
          <w:p>
            <w:pPr>
              <w:tabs>
                <w:tab w:val="left" w:pos="1388"/>
              </w:tabs>
              <w:spacing w:line="316" w:lineRule="auto"/>
              <w:ind w:right="468"/>
              <w:jc w:val="both"/>
              <w:rPr>
                <w:color w:val="FF0000"/>
                <w:sz w:val="24"/>
                <w:szCs w:val="24"/>
                <w:lang w:val="en-US"/>
              </w:rPr>
            </w:pPr>
            <w:r>
              <w:rPr>
                <w:color w:val="FF0000"/>
                <w:sz w:val="24"/>
                <w:szCs w:val="24"/>
                <w:lang w:val="en-US"/>
              </w:rPr>
              <w:t>5</w:t>
            </w:r>
            <w:r>
              <w:rPr>
                <w:rFonts w:hint="eastAsia"/>
                <w:color w:val="FF0000"/>
                <w:sz w:val="24"/>
                <w:szCs w:val="24"/>
                <w:lang w:val="en-US"/>
              </w:rPr>
              <w:t>、工程竣工验收合格后</w:t>
            </w:r>
            <w:r>
              <w:rPr>
                <w:color w:val="FF0000"/>
                <w:sz w:val="24"/>
                <w:szCs w:val="24"/>
                <w:lang w:val="en-US"/>
              </w:rPr>
              <w:t>2年为质保期</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color w:val="FF0000"/>
                <w:sz w:val="24"/>
                <w:szCs w:val="24"/>
                <w:lang w:val="en-US"/>
              </w:rPr>
              <w:t>6、所提供产品必须在国家建筑材料检测中心检测合格。</w:t>
            </w:r>
          </w:p>
          <w:p>
            <w:pPr>
              <w:tabs>
                <w:tab w:val="left" w:pos="1388"/>
              </w:tabs>
              <w:spacing w:line="316" w:lineRule="auto"/>
              <w:ind w:right="468"/>
              <w:jc w:val="both"/>
              <w:rPr>
                <w:color w:val="FF0000"/>
                <w:sz w:val="24"/>
                <w:szCs w:val="24"/>
                <w:lang w:val="en-US"/>
              </w:rPr>
            </w:pPr>
            <w:r>
              <w:rPr>
                <w:color w:val="FF0000"/>
                <w:sz w:val="24"/>
                <w:szCs w:val="24"/>
                <w:lang w:val="en-US"/>
              </w:rPr>
              <w:t>7、送</w:t>
            </w:r>
            <w:r>
              <w:rPr>
                <w:rFonts w:hint="eastAsia"/>
                <w:color w:val="FF0000"/>
                <w:sz w:val="24"/>
                <w:szCs w:val="24"/>
                <w:lang w:val="en-US"/>
              </w:rPr>
              <w:t>样</w:t>
            </w:r>
            <w:r>
              <w:rPr>
                <w:color w:val="FF0000"/>
                <w:sz w:val="24"/>
                <w:szCs w:val="24"/>
                <w:lang w:val="en-US"/>
              </w:rPr>
              <w:t>时，必须每一种管材及管件送一样品</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其他要求应满足国家相关标准规范。</w:t>
            </w:r>
          </w:p>
          <w:p>
            <w:pPr>
              <w:tabs>
                <w:tab w:val="left" w:pos="1388"/>
              </w:tabs>
              <w:spacing w:line="316" w:lineRule="auto"/>
              <w:ind w:right="468"/>
              <w:jc w:val="both"/>
              <w:rPr>
                <w:color w:val="FF0000"/>
                <w:sz w:val="24"/>
                <w:szCs w:val="24"/>
                <w:lang w:val="en-US"/>
              </w:rPr>
            </w:pPr>
            <w:r>
              <w:rPr>
                <w:color w:val="FF0000"/>
                <w:sz w:val="24"/>
                <w:szCs w:val="24"/>
                <w:lang w:val="en-US"/>
              </w:rPr>
              <w:t>1、《建筑给排水及采暖工程施工质量验收规范》GB50242-2002；</w:t>
            </w:r>
          </w:p>
          <w:p>
            <w:pPr>
              <w:numPr>
                <w:ilvl w:val="0"/>
                <w:numId w:val="0"/>
              </w:numPr>
              <w:tabs>
                <w:tab w:val="left" w:pos="1388"/>
              </w:tabs>
              <w:spacing w:line="316" w:lineRule="auto"/>
              <w:ind w:right="468" w:rightChars="0"/>
              <w:jc w:val="both"/>
              <w:rPr>
                <w:rFonts w:hint="default"/>
                <w:b w:val="0"/>
                <w:bCs w:val="0"/>
                <w:sz w:val="24"/>
                <w:szCs w:val="24"/>
                <w:lang w:val="en-US" w:eastAsia="zh-CN"/>
              </w:rPr>
            </w:pPr>
            <w:r>
              <w:rPr>
                <w:color w:val="FF0000"/>
                <w:sz w:val="24"/>
                <w:szCs w:val="24"/>
                <w:lang w:val="en-US"/>
              </w:rPr>
              <w:t>2、《建筑给排水设计</w:t>
            </w:r>
            <w:r>
              <w:rPr>
                <w:rFonts w:hint="eastAsia"/>
                <w:color w:val="FF0000"/>
                <w:sz w:val="24"/>
                <w:szCs w:val="24"/>
                <w:lang w:val="en-US"/>
              </w:rPr>
              <w:t>标准</w:t>
            </w:r>
            <w:r>
              <w:rPr>
                <w:color w:val="FF0000"/>
                <w:sz w:val="24"/>
                <w:szCs w:val="24"/>
                <w:lang w:val="en-US"/>
              </w:rPr>
              <w:t>》GB 50015-2019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 xml:space="preserve"> 11 </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 xml:space="preserve"> 18 </w:t>
            </w:r>
            <w:r>
              <w:rPr>
                <w:rFonts w:hint="eastAsia" w:ascii="宋体" w:hAnsi="宋体" w:eastAsia="宋体" w:cs="宋体"/>
                <w:sz w:val="24"/>
                <w:szCs w:val="24"/>
                <w:vertAlign w:val="baseline"/>
                <w:lang w:val="en-US" w:eastAsia="zh-CN"/>
              </w:rPr>
              <w:t>日上午9：00</w:t>
            </w:r>
            <w:r>
              <w:rPr>
                <w:rFonts w:hint="eastAsia"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r>
              <w:rPr>
                <w:rFonts w:hint="eastAsia"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r>
              <w:rPr>
                <w:rFonts w:hint="eastAsia"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r>
              <w:rPr>
                <w:rFonts w:hint="eastAsia"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r>
                    <w:rPr>
                      <w:rFonts w:hint="eastAsia" w:cs="宋体"/>
                      <w:i w:val="0"/>
                      <w:iCs w:val="0"/>
                      <w:color w:val="000000"/>
                      <w:kern w:val="0"/>
                      <w:sz w:val="22"/>
                      <w:szCs w:val="22"/>
                      <w:u w:val="none"/>
                      <w:lang w:val="en-US" w:eastAsia="zh-CN" w:bidi="ar"/>
                    </w:rPr>
                    <w:t>一年期银行承兑</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eastAsia" w:eastAsia="宋体"/>
                <w:sz w:val="24"/>
                <w:szCs w:val="24"/>
                <w:vertAlign w:val="baseline"/>
                <w:lang w:val="en-US" w:eastAsia="zh-CN"/>
              </w:rPr>
            </w:pPr>
            <w:r>
              <w:rPr>
                <w:rFonts w:hint="eastAsia"/>
                <w:sz w:val="24"/>
                <w:szCs w:val="24"/>
                <w:lang w:val="en-US"/>
              </w:rPr>
              <w:t>付款前提供</w:t>
            </w:r>
            <w:r>
              <w:rPr>
                <w:rFonts w:hint="eastAsia"/>
                <w:sz w:val="24"/>
                <w:szCs w:val="24"/>
                <w:lang w:val="en-US" w:eastAsia="zh-CN"/>
              </w:rPr>
              <w:t>1</w:t>
            </w:r>
            <w:r>
              <w:rPr>
                <w:rFonts w:hint="eastAsia"/>
                <w:sz w:val="24"/>
                <w:szCs w:val="24"/>
                <w:lang w:val="en-US"/>
              </w:rPr>
              <w:t>3%的增值税专用发票</w:t>
            </w: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eastAsia" w:eastAsia="宋体" w:asciiTheme="minorHAnsi" w:hAnsiTheme="minorHAnsi" w:cstheme="minorBidi"/>
                <w:b w:val="0"/>
                <w:bCs w:val="0"/>
                <w:kern w:val="2"/>
                <w:sz w:val="24"/>
                <w:szCs w:val="24"/>
                <w:vertAlign w:val="baseline"/>
                <w:lang w:val="en-US" w:eastAsia="zh-CN" w:bidi="ar-SA"/>
              </w:rPr>
            </w:pPr>
            <w:r>
              <w:rPr>
                <w:rFonts w:hint="eastAsia"/>
                <w:b w:val="0"/>
                <w:bCs w:val="0"/>
                <w:sz w:val="24"/>
                <w:szCs w:val="24"/>
                <w:lang w:val="en-US"/>
              </w:rPr>
              <w:t>保质量、保供货周期</w:t>
            </w:r>
            <w:r>
              <w:rPr>
                <w:rFonts w:hint="eastAsia"/>
                <w:b w:val="0"/>
                <w:bCs w:val="0"/>
                <w:sz w:val="24"/>
                <w:szCs w:val="24"/>
                <w:lang w:val="en-US" w:eastAsia="zh-CN"/>
              </w:rPr>
              <w:t>、</w:t>
            </w:r>
            <w:r>
              <w:rPr>
                <w:rFonts w:hint="eastAsia"/>
                <w:b w:val="0"/>
                <w:bCs w:val="0"/>
                <w:sz w:val="24"/>
                <w:szCs w:val="24"/>
                <w:lang w:val="en-US"/>
              </w:rPr>
              <w:t>最低价报价</w:t>
            </w:r>
            <w:r>
              <w:rPr>
                <w:rFonts w:hint="eastAsia"/>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eastAsia="宋体"/>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r>
              <w:rPr>
                <w:rFonts w:hint="eastAsia"/>
                <w:sz w:val="24"/>
                <w:szCs w:val="24"/>
                <w:lang w:val="en-US" w:eastAsia="zh-CN"/>
              </w:rPr>
              <w:t>。</w:t>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sz w:val="28"/>
          <w:szCs w:val="28"/>
        </w:rPr>
      </w:pPr>
      <w:r>
        <w:rPr>
          <w:sz w:val="28"/>
          <w:szCs w:val="28"/>
        </w:rPr>
        <w:t>我方已仔细研究了</w:t>
      </w:r>
      <w:r>
        <w:rPr>
          <w:rFonts w:hint="eastAsia"/>
          <w:sz w:val="28"/>
          <w:szCs w:val="28"/>
          <w:lang w:val="en-US" w:eastAsia="zh-CN"/>
        </w:rPr>
        <w:t>赤峰市红山区妇幼保健院迁建</w:t>
      </w:r>
      <w:r>
        <w:rPr>
          <w:rFonts w:hint="eastAsia"/>
          <w:sz w:val="28"/>
          <w:szCs w:val="28"/>
        </w:rPr>
        <w:t>项</w:t>
      </w:r>
      <w:r>
        <w:rPr>
          <w:rFonts w:hint="eastAsia"/>
          <w:sz w:val="28"/>
          <w:szCs w:val="28"/>
          <w:lang w:val="en-US" w:eastAsia="zh-CN"/>
        </w:rPr>
        <w:t>目地下排水铸铁管材、管件</w:t>
      </w:r>
      <w:r>
        <w:rPr>
          <w:rFonts w:hint="eastAsia"/>
          <w:b w:val="0"/>
          <w:bCs w:val="0"/>
          <w:sz w:val="28"/>
          <w:szCs w:val="28"/>
          <w:lang w:val="en-US" w:eastAsia="zh-CN"/>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560" w:lineRule="exact"/>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560" w:lineRule="exact"/>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560" w:lineRule="exact"/>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560" w:lineRule="exact"/>
        <w:ind w:left="0" w:leftChars="0" w:firstLine="560" w:firstLineChars="200"/>
        <w:textAlignment w:val="auto"/>
        <w:rPr>
          <w:rFonts w:hint="eastAsia" w:eastAsia="宋体"/>
          <w:sz w:val="28"/>
          <w:szCs w:val="28"/>
          <w:lang w:eastAsia="zh-CN"/>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每一次地下排水铸铁管材、管件</w:t>
      </w:r>
      <w:r>
        <w:rPr>
          <w:rFonts w:hint="eastAsia" w:cs="宋体"/>
          <w:b w:val="0"/>
          <w:bCs w:val="0"/>
          <w:sz w:val="28"/>
          <w:szCs w:val="28"/>
          <w:u w:val="none"/>
          <w:lang w:eastAsia="zh-CN"/>
        </w:rPr>
        <w:t>供应，确保产品数量及质量。</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eastAsia" w:eastAsia="宋体"/>
          <w:sz w:val="28"/>
          <w:szCs w:val="28"/>
          <w:lang w:val="en-US" w:eastAsia="zh-CN"/>
        </w:rPr>
      </w:pPr>
      <w:r>
        <w:rPr>
          <w:rFonts w:hint="eastAsia"/>
          <w:sz w:val="28"/>
          <w:szCs w:val="28"/>
          <w:lang w:val="en-US" w:eastAsia="zh-CN"/>
        </w:rPr>
        <w:t>电  话 ：</w:t>
      </w:r>
    </w:p>
    <w:p>
      <w:pPr>
        <w:pStyle w:val="9"/>
        <w:spacing w:before="66" w:line="360" w:lineRule="auto"/>
        <w:rPr>
          <w:rFonts w:hint="eastAsia" w:eastAsia="宋体"/>
          <w:b/>
          <w:bCs/>
          <w:sz w:val="24"/>
          <w:szCs w:val="24"/>
          <w:lang w:val="en-US" w:eastAsia="zh-CN"/>
        </w:rPr>
      </w:pPr>
    </w:p>
    <w:p>
      <w:pPr>
        <w:pStyle w:val="9"/>
        <w:spacing w:before="66" w:line="360" w:lineRule="auto"/>
        <w:rPr>
          <w:rFonts w:hint="eastAsia" w:eastAsia="宋体"/>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b/>
          <w:bCs/>
          <w:sz w:val="24"/>
          <w:szCs w:val="24"/>
          <w:lang w:val="en-US" w:eastAsia="zh-CN"/>
        </w:rPr>
      </w:pPr>
    </w:p>
    <w:p>
      <w:pPr>
        <w:pStyle w:val="9"/>
        <w:spacing w:before="66" w:line="360" w:lineRule="auto"/>
        <w:jc w:val="center"/>
        <w:rPr>
          <w:rFonts w:hint="eastAsia" w:ascii="宋体" w:hAnsi="宋体" w:eastAsia="宋体" w:cs="宋体"/>
          <w:b/>
          <w:bCs/>
          <w:sz w:val="24"/>
          <w:szCs w:val="24"/>
          <w:lang w:val="en-US" w:eastAsia="zh-CN"/>
        </w:rPr>
      </w:pPr>
      <w:r>
        <w:rPr>
          <w:rFonts w:hint="eastAsia"/>
          <w:b/>
          <w:bCs/>
          <w:sz w:val="24"/>
          <w:szCs w:val="24"/>
          <w:lang w:val="en-US" w:eastAsia="zh-CN"/>
        </w:rPr>
        <w:t>铸铁管材、管件报价单</w:t>
      </w:r>
    </w:p>
    <w:tbl>
      <w:tblPr>
        <w:tblStyle w:val="12"/>
        <w:tblpPr w:leftFromText="180" w:rightFromText="180" w:vertAnchor="text" w:horzAnchor="page" w:tblpX="688" w:tblpY="195"/>
        <w:tblOverlap w:val="never"/>
        <w:tblW w:w="10783" w:type="dxa"/>
        <w:tblInd w:w="0" w:type="dxa"/>
        <w:tblLayout w:type="fixed"/>
        <w:tblCellMar>
          <w:top w:w="0" w:type="dxa"/>
          <w:left w:w="108" w:type="dxa"/>
          <w:bottom w:w="0" w:type="dxa"/>
          <w:right w:w="108" w:type="dxa"/>
        </w:tblCellMar>
      </w:tblPr>
      <w:tblGrid>
        <w:gridCol w:w="1184"/>
        <w:gridCol w:w="1423"/>
        <w:gridCol w:w="1110"/>
        <w:gridCol w:w="1555"/>
        <w:gridCol w:w="1348"/>
        <w:gridCol w:w="1704"/>
        <w:gridCol w:w="2459"/>
      </w:tblGrid>
      <w:tr>
        <w:tblPrEx>
          <w:tblCellMar>
            <w:top w:w="0" w:type="dxa"/>
            <w:left w:w="108" w:type="dxa"/>
            <w:bottom w:w="0" w:type="dxa"/>
            <w:right w:w="108" w:type="dxa"/>
          </w:tblCellMar>
        </w:tblPrEx>
        <w:trPr>
          <w:trHeight w:val="90" w:hRule="atLeast"/>
        </w:trPr>
        <w:tc>
          <w:tcPr>
            <w:tcW w:w="10783" w:type="dxa"/>
            <w:gridSpan w:val="7"/>
            <w:tcBorders>
              <w:top w:val="nil"/>
              <w:left w:val="nil"/>
              <w:bottom w:val="nil"/>
              <w:right w:val="nil"/>
            </w:tcBorders>
            <w:shd w:val="clear" w:color="auto" w:fill="auto"/>
            <w:noWrap/>
            <w:vAlign w:val="center"/>
          </w:tcPr>
          <w:p>
            <w:pPr>
              <w:widowControl/>
              <w:jc w:val="left"/>
              <w:textAlignment w:val="center"/>
              <w:rPr>
                <w:rFonts w:hint="eastAsia" w:asciiTheme="minorEastAsia" w:hAnsiTheme="minorEastAsia" w:eastAsiaTheme="minorEastAsia" w:cstheme="minorEastAsia"/>
                <w:b/>
                <w:sz w:val="24"/>
                <w:szCs w:val="24"/>
                <w:u w:val="single"/>
                <w:lang w:val="en-US" w:eastAsia="zh-CN"/>
              </w:rPr>
            </w:pPr>
          </w:p>
          <w:p>
            <w:pPr>
              <w:widowControl/>
              <w:ind w:firstLine="201" w:firstLineChars="100"/>
              <w:jc w:val="left"/>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594"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货物名称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单价</w:t>
            </w:r>
            <w:r>
              <w:rPr>
                <w:rFonts w:hint="eastAsia" w:cs="宋体"/>
                <w:color w:val="000000"/>
                <w:kern w:val="0"/>
                <w:sz w:val="20"/>
                <w:szCs w:val="20"/>
                <w:lang w:eastAsia="zh-CN" w:bidi="ar"/>
              </w:rPr>
              <w:t>（元）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金额</w:t>
            </w:r>
            <w:r>
              <w:rPr>
                <w:rFonts w:hint="eastAsia" w:cs="宋体"/>
                <w:color w:val="000000"/>
                <w:kern w:val="0"/>
                <w:sz w:val="20"/>
                <w:szCs w:val="20"/>
                <w:lang w:eastAsia="zh-CN" w:bidi="ar"/>
              </w:rPr>
              <w:t>（元）</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铸铁管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DN150*3米*3.5mm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cs="宋体"/>
                <w:color w:val="000000"/>
                <w:sz w:val="20"/>
                <w:szCs w:val="20"/>
                <w:lang w:val="en-US" w:eastAsia="zh-CN"/>
              </w:rPr>
              <w:t>根</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0"/>
              </w:tabs>
              <w:jc w:val="left"/>
              <w:textAlignment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DN100*3米*3.5mm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根</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w:t>
            </w:r>
            <w:r>
              <w:rPr>
                <w:rFonts w:hint="eastAsia" w:cs="宋体"/>
                <w:i w:val="0"/>
                <w:iCs w:val="0"/>
                <w:color w:val="000000"/>
                <w:kern w:val="0"/>
                <w:sz w:val="22"/>
                <w:szCs w:val="22"/>
                <w:u w:val="none"/>
                <w:lang w:val="en-US" w:eastAsia="zh-CN" w:bidi="ar"/>
              </w:rPr>
              <w:t>75</w:t>
            </w:r>
            <w:r>
              <w:rPr>
                <w:rFonts w:hint="default" w:ascii="宋体" w:hAnsi="宋体" w:eastAsia="宋体" w:cs="宋体"/>
                <w:i w:val="0"/>
                <w:iCs w:val="0"/>
                <w:color w:val="000000"/>
                <w:kern w:val="0"/>
                <w:sz w:val="22"/>
                <w:szCs w:val="22"/>
                <w:u w:val="none"/>
                <w:lang w:val="en-US" w:eastAsia="zh-CN" w:bidi="ar"/>
              </w:rPr>
              <w:t>*3米*3.5mm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根</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铸铁斜三通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DN150X150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铸铁斜三通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DN150X100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7</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铸铁斜三通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DN100X100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铸铁斜三通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DN100X70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铸铁斜三通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DN70X70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w:t>
            </w:r>
            <w:r>
              <w:rPr>
                <w:rFonts w:hint="eastAsia" w:cs="宋体"/>
                <w:i w:val="0"/>
                <w:iCs w:val="0"/>
                <w:color w:val="000000"/>
                <w:kern w:val="0"/>
                <w:sz w:val="22"/>
                <w:szCs w:val="22"/>
                <w:u w:val="none"/>
                <w:lang w:val="en-US" w:eastAsia="zh-CN" w:bidi="ar"/>
              </w:rPr>
              <w:t>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法兰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w:t>
            </w:r>
            <w:r>
              <w:rPr>
                <w:rFonts w:hint="eastAsia" w:cs="宋体"/>
                <w:i w:val="0"/>
                <w:iCs w:val="0"/>
                <w:color w:val="000000"/>
                <w:kern w:val="0"/>
                <w:sz w:val="22"/>
                <w:szCs w:val="22"/>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压兰胶圈</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压兰胶圈</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w:t>
            </w:r>
            <w:r>
              <w:rPr>
                <w:rFonts w:hint="eastAsia" w:cs="宋体"/>
                <w:i w:val="0"/>
                <w:iCs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60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压兰胶圈</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w:t>
            </w:r>
            <w:r>
              <w:rPr>
                <w:rFonts w:hint="eastAsia" w:cs="宋体"/>
                <w:i w:val="0"/>
                <w:iCs w:val="0"/>
                <w:color w:val="000000"/>
                <w:kern w:val="0"/>
                <w:sz w:val="22"/>
                <w:szCs w:val="22"/>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堵</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堵</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DN1</w:t>
            </w:r>
            <w:r>
              <w:rPr>
                <w:rFonts w:hint="eastAsia" w:cs="宋体"/>
                <w:i w:val="0"/>
                <w:iCs w:val="0"/>
                <w:color w:val="000000"/>
                <w:kern w:val="0"/>
                <w:sz w:val="22"/>
                <w:szCs w:val="22"/>
                <w:u w:val="none"/>
                <w:lang w:val="en-US" w:eastAsia="zh-CN" w:bidi="ar"/>
              </w:rPr>
              <w:t>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19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堵</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w:t>
            </w:r>
            <w:r>
              <w:rPr>
                <w:rFonts w:hint="eastAsia" w:cs="宋体"/>
                <w:i w:val="0"/>
                <w:iCs w:val="0"/>
                <w:color w:val="000000"/>
                <w:kern w:val="0"/>
                <w:sz w:val="22"/>
                <w:szCs w:val="22"/>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179"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不锈钢螺栓</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M10x6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cs="宋体"/>
                <w:color w:val="000000"/>
                <w:sz w:val="20"/>
                <w:szCs w:val="20"/>
                <w:lang w:val="en-US" w:eastAsia="zh-CN"/>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cs="宋体"/>
                <w:color w:val="000000"/>
                <w:kern w:val="0"/>
                <w:sz w:val="20"/>
                <w:szCs w:val="20"/>
                <w:lang w:val="en-US" w:eastAsia="zh-CN" w:bidi="ar"/>
              </w:rPr>
              <w:t>299</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bl>
    <w:p>
      <w:pPr>
        <w:rPr>
          <w:rFonts w:hint="eastAsia"/>
          <w:b/>
          <w:bCs/>
          <w:sz w:val="24"/>
          <w:szCs w:val="24"/>
          <w:lang w:val="en-US" w:eastAsia="zh-CN"/>
        </w:rPr>
      </w:pPr>
    </w:p>
    <w:p>
      <w:pPr>
        <w:rPr>
          <w:rFonts w:hint="eastAsia"/>
          <w:b/>
          <w:bCs/>
          <w:sz w:val="24"/>
          <w:szCs w:val="24"/>
          <w:lang w:val="en-US" w:eastAsia="zh-CN"/>
        </w:rPr>
      </w:pPr>
    </w:p>
    <w:p>
      <w:pPr>
        <w:pStyle w:val="9"/>
        <w:spacing w:before="66" w:line="360" w:lineRule="auto"/>
        <w:rPr>
          <w:sz w:val="28"/>
          <w:szCs w:val="28"/>
        </w:rPr>
      </w:pPr>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rFonts w:hint="default" w:eastAsia="宋体"/>
          <w:sz w:val="28"/>
          <w:szCs w:val="28"/>
          <w:u w:val="single"/>
          <w:lang w:val="en-US" w:eastAsia="zh-CN"/>
        </w:rPr>
      </w:pPr>
      <w:r>
        <w:rPr>
          <w:sz w:val="28"/>
          <w:szCs w:val="28"/>
        </w:rPr>
        <w:t>法人代表或委托代理人</w:t>
      </w:r>
      <w:r>
        <w:rPr>
          <w:rFonts w:hint="eastAsia"/>
          <w:sz w:val="28"/>
          <w:szCs w:val="28"/>
          <w:lang w:eastAsia="zh-CN"/>
        </w:rPr>
        <w:t>：</w:t>
      </w:r>
      <w:r>
        <w:rPr>
          <w:sz w:val="28"/>
          <w:szCs w:val="28"/>
        </w:rPr>
        <w:t>（签字或盖章）</w:t>
      </w:r>
      <w:r>
        <w:rPr>
          <w:rFonts w:hint="eastAsia"/>
          <w:sz w:val="28"/>
          <w:szCs w:val="28"/>
          <w:u w:val="single"/>
          <w:lang w:val="en-US" w:eastAsia="zh-CN"/>
        </w:rPr>
        <w:t xml:space="preserve">             </w:t>
      </w:r>
    </w:p>
    <w:p>
      <w:pPr>
        <w:pStyle w:val="9"/>
        <w:spacing w:before="203" w:line="360" w:lineRule="auto"/>
        <w:ind w:right="2447"/>
        <w:jc w:val="left"/>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ind w:right="337" w:firstLine="2711" w:firstLineChars="900"/>
        <w:jc w:val="both"/>
        <w:rPr>
          <w:b/>
          <w:sz w:val="30"/>
        </w:rPr>
      </w:pPr>
      <w:bookmarkStart w:id="2" w:name="（八）承诺书"/>
      <w:bookmarkEnd w:id="2"/>
      <w:bookmarkStart w:id="3" w:name="（七）不拖欠农牧民工工资承诺函"/>
      <w:bookmarkEnd w:id="3"/>
      <w:bookmarkStart w:id="4" w:name="八、资格审查资料"/>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spacing w:before="6" w:line="360" w:lineRule="auto"/>
        <w:rPr>
          <w:sz w:val="28"/>
          <w:szCs w:val="28"/>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赤峰市红山区妇幼保健院迁建项目</w:t>
      </w:r>
      <w:r>
        <w:rPr>
          <w:rFonts w:hint="eastAsia"/>
          <w:b w:val="0"/>
          <w:bCs w:val="0"/>
          <w:sz w:val="28"/>
          <w:szCs w:val="28"/>
          <w:lang w:val="en-US" w:eastAsia="zh-CN"/>
        </w:rPr>
        <w:t>采购</w:t>
      </w:r>
      <w:r>
        <w:rPr>
          <w:rFonts w:hint="eastAsia"/>
          <w:sz w:val="28"/>
          <w:szCs w:val="28"/>
          <w:lang w:val="en-US" w:eastAsia="zh-CN"/>
        </w:rPr>
        <w:t>地下排水铸铁管材、管件</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eastAsia="宋体"/>
        <w:lang w:eastAsia="zh-CN"/>
      </w:rPr>
    </w:pP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地下排水铸铁管材、管件采购招标文件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eastAsia" w:eastAsia="宋体"/>
        <w:sz w:val="20"/>
        <w:lang w:eastAsia="zh-CN"/>
      </w:rPr>
    </w:pPr>
    <w:r>
      <w:rPr>
        <w:rFonts w:hint="eastAsia"/>
        <w:sz w:val="18"/>
        <w:szCs w:val="18"/>
        <w:lang w:val="en-US" w:eastAsia="zh-CN"/>
      </w:rPr>
      <w:t>赤峰市红山区妇幼保健院迁建</w:t>
    </w:r>
    <w:r>
      <w:rPr>
        <w:rFonts w:hint="eastAsia"/>
        <w:sz w:val="18"/>
        <w:szCs w:val="18"/>
        <w:lang w:val="en-US"/>
      </w:rPr>
      <w:t>项目</w:t>
    </w:r>
    <w:r>
      <w:rPr>
        <w:rFonts w:hint="eastAsia"/>
        <w:sz w:val="18"/>
        <w:szCs w:val="18"/>
        <w:lang w:val="en-US" w:eastAsia="zh-CN"/>
      </w:rPr>
      <w:t>地下排水铸铁管材、管件采购招标文件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MwZDNmNzlkZmNiYzBmM2NkYzZiNjQ3YmRlMDYifQ=="/>
  </w:docVars>
  <w:rsids>
    <w:rsidRoot w:val="38086DE9"/>
    <w:rsid w:val="02186A33"/>
    <w:rsid w:val="035E4919"/>
    <w:rsid w:val="039C5442"/>
    <w:rsid w:val="04F67722"/>
    <w:rsid w:val="060953ED"/>
    <w:rsid w:val="07F02457"/>
    <w:rsid w:val="094A521D"/>
    <w:rsid w:val="0BC54B3A"/>
    <w:rsid w:val="0C627DC4"/>
    <w:rsid w:val="0C6922E6"/>
    <w:rsid w:val="0D867C25"/>
    <w:rsid w:val="0F2F7E19"/>
    <w:rsid w:val="122F4DBC"/>
    <w:rsid w:val="15D31197"/>
    <w:rsid w:val="17294122"/>
    <w:rsid w:val="17B934B5"/>
    <w:rsid w:val="18E03D7A"/>
    <w:rsid w:val="22956351"/>
    <w:rsid w:val="24C3737D"/>
    <w:rsid w:val="24F64473"/>
    <w:rsid w:val="25185CD2"/>
    <w:rsid w:val="26DA0E5B"/>
    <w:rsid w:val="28A00F55"/>
    <w:rsid w:val="297E44FC"/>
    <w:rsid w:val="2D3447B9"/>
    <w:rsid w:val="325356E2"/>
    <w:rsid w:val="32BE1591"/>
    <w:rsid w:val="33671216"/>
    <w:rsid w:val="343B25C7"/>
    <w:rsid w:val="34F82570"/>
    <w:rsid w:val="35932B6C"/>
    <w:rsid w:val="35B7717F"/>
    <w:rsid w:val="372B02C3"/>
    <w:rsid w:val="37A96951"/>
    <w:rsid w:val="38086DE9"/>
    <w:rsid w:val="3A68164F"/>
    <w:rsid w:val="3B5563E6"/>
    <w:rsid w:val="3CAD4A1F"/>
    <w:rsid w:val="3FFC0B5D"/>
    <w:rsid w:val="406E1939"/>
    <w:rsid w:val="41CC5035"/>
    <w:rsid w:val="45941E41"/>
    <w:rsid w:val="47E250E6"/>
    <w:rsid w:val="4857273A"/>
    <w:rsid w:val="48C40E54"/>
    <w:rsid w:val="4D1B4BD9"/>
    <w:rsid w:val="540E7263"/>
    <w:rsid w:val="543A46E2"/>
    <w:rsid w:val="54590F73"/>
    <w:rsid w:val="547172C6"/>
    <w:rsid w:val="552F018E"/>
    <w:rsid w:val="55951FDB"/>
    <w:rsid w:val="55F04E72"/>
    <w:rsid w:val="57032983"/>
    <w:rsid w:val="575444EB"/>
    <w:rsid w:val="59892C39"/>
    <w:rsid w:val="5AB87F28"/>
    <w:rsid w:val="5BB74A9A"/>
    <w:rsid w:val="5BB93F58"/>
    <w:rsid w:val="5D7F6B24"/>
    <w:rsid w:val="5D9E6F62"/>
    <w:rsid w:val="601636C9"/>
    <w:rsid w:val="6142679E"/>
    <w:rsid w:val="62386C1F"/>
    <w:rsid w:val="687E7069"/>
    <w:rsid w:val="69BE438A"/>
    <w:rsid w:val="6AD44297"/>
    <w:rsid w:val="7205692B"/>
    <w:rsid w:val="729C5E1B"/>
    <w:rsid w:val="73B77FAF"/>
    <w:rsid w:val="74411B05"/>
    <w:rsid w:val="74C94DB4"/>
    <w:rsid w:val="754655A5"/>
    <w:rsid w:val="78950B6B"/>
    <w:rsid w:val="78A0407E"/>
    <w:rsid w:val="78AB4358"/>
    <w:rsid w:val="78F244B0"/>
    <w:rsid w:val="7F67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2457</Words>
  <Characters>2813</Characters>
  <Lines>0</Lines>
  <Paragraphs>0</Paragraphs>
  <TotalTime>3</TotalTime>
  <ScaleCrop>false</ScaleCrop>
  <LinksUpToDate>false</LinksUpToDate>
  <CharactersWithSpaces>3213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如风</cp:lastModifiedBy>
  <dcterms:modified xsi:type="dcterms:W3CDTF">2022-11-12T01:08:49Z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8307B13217064CF390CEC6FD4D8ADCAC</vt:lpwstr>
  </property>
  <property fmtid="{D5CDD505-2E9C-101B-9397-08002B2CF9AE}" pid="4" name="commondata">
    <vt:lpwstr>eyJoZGlkIjoiZjg4N2QxY2U0NWE5MGY5MGNlMzVmYjc0ZGRhNTA3MGEifQ==</vt:lpwstr>
  </property>
</Properties>
</file>