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ascii="Times New Roman"/>
          <w:sz w:val="26"/>
          <w:highlight w:val="none"/>
        </w:rPr>
      </w:pPr>
      <w:r>
        <w:rPr>
          <w:rFonts w:hint="eastAsia"/>
          <w:highlight w:val="none"/>
          <w:lang w:val="en-US"/>
        </w:rPr>
        <w:t xml:space="preserve">                                                                      </w:t>
      </w:r>
      <w:r>
        <w:rPr>
          <w:rFonts w:hint="eastAsia"/>
          <w:highlight w:val="none"/>
          <w:lang w:val="en-US" w:bidi="ar-SA"/>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3" cstate="print"/>
                    <a:stretch>
                      <a:fillRect/>
                    </a:stretch>
                  </pic:blipFill>
                  <pic:spPr>
                    <a:xfrm>
                      <a:off x="0" y="0"/>
                      <a:ext cx="963930" cy="1026160"/>
                    </a:xfrm>
                    <a:prstGeom prst="rect">
                      <a:avLst/>
                    </a:prstGeom>
                  </pic:spPr>
                </pic:pic>
              </a:graphicData>
            </a:graphic>
          </wp:inline>
        </w:drawing>
      </w:r>
    </w:p>
    <w:p>
      <w:pPr>
        <w:pStyle w:val="9"/>
        <w:spacing w:before="8"/>
        <w:rPr>
          <w:rFonts w:ascii="Times New Roman"/>
          <w:sz w:val="26"/>
          <w:highlight w:val="none"/>
          <w:lang w:val="en-US"/>
        </w:rPr>
      </w:pPr>
      <w:r>
        <w:rPr>
          <w:rFonts w:hint="eastAsia" w:ascii="Times New Roman"/>
          <w:sz w:val="26"/>
          <w:highlight w:val="none"/>
          <w:lang w:val="en-US"/>
        </w:rPr>
        <w:t xml:space="preserve"> </w:t>
      </w:r>
    </w:p>
    <w:p>
      <w:pPr>
        <w:pStyle w:val="4"/>
        <w:tabs>
          <w:tab w:val="left" w:pos="4565"/>
          <w:tab w:val="left" w:pos="9146"/>
        </w:tabs>
        <w:spacing w:line="339" w:lineRule="exact"/>
        <w:ind w:right="17"/>
        <w:rPr>
          <w:highlight w:val="none"/>
        </w:rPr>
      </w:pPr>
      <w:r>
        <w:rPr>
          <w:highlight w:val="none"/>
        </w:rPr>
        <w:pict>
          <v:line id="_x0000_s1026" o:spid="_x0000_s1026" o:spt="20" style="position:absolute;left:0pt;margin-left:69.05pt;margin-top:6.8pt;height:0pt;width:457.3pt;mso-position-horizontal-relative:page;z-index:-251657216;mso-width-relative:page;mso-height-relative:page;" coordsize="21600,21600">
            <v:path arrowok="t"/>
            <v:fill focussize="0,0"/>
            <v:stroke weight="2.25pt"/>
            <v:imagedata o:title=""/>
            <o:lock v:ext="edit"/>
          </v:line>
        </w:pict>
      </w:r>
      <w:r>
        <w:rPr>
          <w:strike/>
          <w:w w:val="168"/>
          <w:highlight w:val="none"/>
        </w:rPr>
        <w:t xml:space="preserve"> </w:t>
      </w:r>
      <w:r>
        <w:rPr>
          <w:strike/>
          <w:highlight w:val="none"/>
        </w:rPr>
        <w:tab/>
      </w:r>
      <w:r>
        <w:rPr>
          <w:strike/>
          <w:w w:val="168"/>
          <w:highlight w:val="none"/>
        </w:rPr>
        <w:t xml:space="preserve"> </w:t>
      </w:r>
      <w:r>
        <w:rPr>
          <w:strike/>
          <w:highlight w:val="none"/>
        </w:rPr>
        <w:tab/>
      </w:r>
    </w:p>
    <w:p>
      <w:pPr>
        <w:spacing w:line="423" w:lineRule="exact"/>
        <w:ind w:left="145"/>
        <w:jc w:val="center"/>
        <w:rPr>
          <w:rFonts w:ascii="微软雅黑"/>
          <w:b/>
          <w:sz w:val="36"/>
          <w:highlight w:val="none"/>
        </w:rPr>
      </w:pPr>
      <w:r>
        <w:rPr>
          <w:rFonts w:ascii="微软雅黑"/>
          <w:b/>
          <w:w w:val="168"/>
          <w:sz w:val="36"/>
          <w:highlight w:val="none"/>
        </w:rPr>
        <w:t xml:space="preserve"> </w:t>
      </w:r>
    </w:p>
    <w:p>
      <w:pPr>
        <w:pStyle w:val="9"/>
        <w:spacing w:before="11"/>
        <w:jc w:val="center"/>
        <w:rPr>
          <w:rFonts w:hint="eastAsia" w:ascii="微软雅黑" w:hAnsi="微软雅黑" w:eastAsia="微软雅黑"/>
          <w:b/>
          <w:sz w:val="31"/>
          <w:szCs w:val="31"/>
          <w:highlight w:val="none"/>
          <w:lang w:val="en-US"/>
        </w:rPr>
      </w:pPr>
      <w:r>
        <w:rPr>
          <w:rFonts w:hint="eastAsia" w:ascii="微软雅黑" w:hAnsi="微软雅黑" w:eastAsia="微软雅黑"/>
          <w:b/>
          <w:sz w:val="31"/>
          <w:szCs w:val="31"/>
          <w:highlight w:val="none"/>
          <w:lang w:val="en-US"/>
        </w:rPr>
        <w:t>赤峰学院附属医院临床综合楼建设项目</w:t>
      </w:r>
    </w:p>
    <w:p>
      <w:pPr>
        <w:pStyle w:val="9"/>
        <w:spacing w:before="11"/>
        <w:jc w:val="center"/>
        <w:rPr>
          <w:rFonts w:hint="eastAsia" w:ascii="微软雅黑" w:hAnsi="微软雅黑" w:eastAsia="微软雅黑"/>
          <w:b/>
          <w:sz w:val="31"/>
          <w:szCs w:val="31"/>
          <w:highlight w:val="none"/>
          <w:lang w:val="en-US"/>
        </w:rPr>
      </w:pPr>
      <w:r>
        <w:rPr>
          <w:rFonts w:hint="eastAsia" w:ascii="微软雅黑" w:hAnsi="微软雅黑" w:eastAsia="微软雅黑"/>
          <w:b/>
          <w:sz w:val="31"/>
          <w:szCs w:val="31"/>
          <w:highlight w:val="none"/>
          <w:lang w:val="en-US" w:eastAsia="zh-CN"/>
        </w:rPr>
        <w:t>室内吊顶</w:t>
      </w:r>
      <w:r>
        <w:rPr>
          <w:rFonts w:hint="eastAsia" w:ascii="微软雅黑" w:hAnsi="微软雅黑" w:eastAsia="微软雅黑"/>
          <w:b/>
          <w:sz w:val="31"/>
          <w:szCs w:val="31"/>
          <w:highlight w:val="none"/>
          <w:lang w:val="en-US"/>
        </w:rPr>
        <w:t>工程招标公告</w:t>
      </w:r>
    </w:p>
    <w:p>
      <w:pPr>
        <w:pStyle w:val="9"/>
        <w:spacing w:before="11"/>
        <w:rPr>
          <w:rFonts w:ascii="微软雅黑"/>
          <w:b/>
          <w:sz w:val="20"/>
          <w:highlight w:val="none"/>
        </w:rPr>
      </w:pPr>
    </w:p>
    <w:p>
      <w:pPr>
        <w:pStyle w:val="6"/>
        <w:ind w:left="87" w:right="17"/>
        <w:rPr>
          <w:rFonts w:hint="eastAsia" w:ascii="宋体" w:eastAsia="微软雅黑"/>
          <w:b w:val="0"/>
          <w:sz w:val="21"/>
          <w:highlight w:val="none"/>
          <w:lang w:val="en-US" w:eastAsia="zh-CN"/>
        </w:rPr>
      </w:pPr>
      <w:r>
        <w:rPr>
          <w:spacing w:val="14"/>
          <w:w w:val="85"/>
          <w:highlight w:val="none"/>
        </w:rPr>
        <w:t>招标项目编号：</w:t>
      </w:r>
      <w:r>
        <w:rPr>
          <w:rFonts w:hint="eastAsia"/>
          <w:spacing w:val="14"/>
          <w:w w:val="85"/>
          <w:highlight w:val="none"/>
          <w:lang w:val="en-US"/>
        </w:rPr>
        <w:t>ZYZBFSYY2023000</w:t>
      </w:r>
      <w:r>
        <w:rPr>
          <w:rFonts w:hint="eastAsia"/>
          <w:spacing w:val="14"/>
          <w:w w:val="85"/>
          <w:highlight w:val="none"/>
          <w:lang w:val="en-US" w:eastAsia="zh-CN"/>
        </w:rPr>
        <w:t>9</w:t>
      </w: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10"/>
          <w:highlight w:val="none"/>
        </w:rPr>
      </w:pPr>
    </w:p>
    <w:p>
      <w:pPr>
        <w:pStyle w:val="9"/>
        <w:spacing w:before="1"/>
        <w:rPr>
          <w:sz w:val="7"/>
          <w:highlight w:val="none"/>
        </w:rPr>
      </w:pPr>
    </w:p>
    <w:p>
      <w:pPr>
        <w:spacing w:before="1" w:line="25" w:lineRule="exact"/>
        <w:ind w:left="17"/>
        <w:jc w:val="center"/>
        <w:rPr>
          <w:sz w:val="10"/>
          <w:highlight w:val="none"/>
        </w:rPr>
      </w:pPr>
      <w:r>
        <w:rPr>
          <w:w w:val="105"/>
          <w:sz w:val="10"/>
          <w:highlight w:val="none"/>
        </w:rPr>
        <w:t xml:space="preserve"> </w:t>
      </w:r>
    </w:p>
    <w:p>
      <w:pPr>
        <w:pStyle w:val="2"/>
        <w:ind w:left="402"/>
        <w:rPr>
          <w:rFonts w:ascii="宋体" w:eastAsia="宋体"/>
          <w:b w:val="0"/>
          <w:sz w:val="84"/>
          <w:highlight w:val="none"/>
        </w:rPr>
      </w:pPr>
      <w:r>
        <w:rPr>
          <w:position w:val="1"/>
          <w:highlight w:val="none"/>
        </w:rPr>
        <w:t>招 标 文 件</w:t>
      </w:r>
      <w:r>
        <w:rPr>
          <w:rFonts w:hint="eastAsia" w:ascii="宋体" w:eastAsia="宋体"/>
          <w:b w:val="0"/>
          <w:sz w:val="84"/>
          <w:highlight w:val="none"/>
        </w:rPr>
        <w:t xml:space="preserve"> </w:t>
      </w:r>
    </w:p>
    <w:p>
      <w:pPr>
        <w:spacing w:line="247" w:lineRule="exact"/>
        <w:ind w:left="107"/>
        <w:jc w:val="center"/>
        <w:rPr>
          <w:sz w:val="28"/>
          <w:highlight w:val="none"/>
        </w:rPr>
      </w:pPr>
      <w:r>
        <w:rPr>
          <w:w w:val="101"/>
          <w:sz w:val="28"/>
          <w:highlight w:val="none"/>
        </w:rPr>
        <w:t xml:space="preserve"> </w:t>
      </w:r>
    </w:p>
    <w:p>
      <w:pPr>
        <w:pStyle w:val="9"/>
        <w:spacing w:before="71"/>
        <w:ind w:left="85"/>
        <w:jc w:val="center"/>
        <w:rPr>
          <w:highlight w:val="none"/>
        </w:rPr>
      </w:pPr>
      <w:r>
        <w:rPr>
          <w:highlight w:val="none"/>
        </w:rPr>
        <w:t xml:space="preserve"> </w:t>
      </w: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spacing w:before="10"/>
        <w:rPr>
          <w:sz w:val="25"/>
          <w:highlight w:val="none"/>
        </w:rPr>
      </w:pPr>
    </w:p>
    <w:p>
      <w:pPr>
        <w:spacing w:line="534" w:lineRule="exact"/>
        <w:jc w:val="center"/>
        <w:rPr>
          <w:sz w:val="24"/>
          <w:highlight w:val="none"/>
        </w:rPr>
      </w:pPr>
      <w:r>
        <w:rPr>
          <w:rFonts w:hint="eastAsia" w:ascii="微软雅黑" w:eastAsia="微软雅黑"/>
          <w:b/>
          <w:sz w:val="31"/>
          <w:highlight w:val="none"/>
        </w:rPr>
        <w:t xml:space="preserve">招 标 人 ： </w:t>
      </w:r>
      <w:r>
        <w:rPr>
          <w:rFonts w:hint="eastAsia" w:ascii="微软雅黑" w:eastAsia="微软雅黑"/>
          <w:b/>
          <w:sz w:val="31"/>
          <w:highlight w:val="none"/>
          <w:lang w:val="en-US"/>
        </w:rPr>
        <w:t>内蒙古中亿建筑有限公司</w:t>
      </w:r>
    </w:p>
    <w:p>
      <w:pPr>
        <w:spacing w:before="194" w:line="448" w:lineRule="auto"/>
        <w:ind w:right="1676"/>
        <w:jc w:val="center"/>
        <w:rPr>
          <w:rFonts w:ascii="微软雅黑" w:eastAsia="微软雅黑"/>
          <w:b/>
          <w:sz w:val="36"/>
          <w:highlight w:val="none"/>
        </w:rPr>
      </w:pPr>
      <w:r>
        <w:rPr>
          <w:rFonts w:hint="eastAsia" w:ascii="微软雅黑" w:eastAsia="微软雅黑"/>
          <w:b/>
          <w:sz w:val="31"/>
          <w:highlight w:val="none"/>
          <w:lang w:val="en-US"/>
        </w:rPr>
        <w:t xml:space="preserve">               </w:t>
      </w:r>
      <w:r>
        <w:rPr>
          <w:rFonts w:hint="eastAsia" w:ascii="微软雅黑" w:eastAsia="微软雅黑"/>
          <w:b/>
          <w:sz w:val="31"/>
          <w:highlight w:val="none"/>
        </w:rPr>
        <w:t>二〇二</w:t>
      </w:r>
      <w:r>
        <w:rPr>
          <w:rFonts w:hint="eastAsia" w:ascii="微软雅黑" w:eastAsia="微软雅黑"/>
          <w:b/>
          <w:sz w:val="31"/>
          <w:highlight w:val="none"/>
          <w:lang w:val="en-US" w:eastAsia="zh-CN"/>
        </w:rPr>
        <w:t>三</w:t>
      </w:r>
      <w:r>
        <w:rPr>
          <w:rFonts w:hint="eastAsia" w:ascii="微软雅黑" w:eastAsia="微软雅黑"/>
          <w:b/>
          <w:sz w:val="31"/>
          <w:highlight w:val="none"/>
        </w:rPr>
        <w:t>年</w:t>
      </w:r>
      <w:r>
        <w:rPr>
          <w:rFonts w:hint="eastAsia" w:ascii="微软雅黑" w:eastAsia="微软雅黑"/>
          <w:b/>
          <w:sz w:val="31"/>
          <w:highlight w:val="none"/>
          <w:lang w:val="en-US" w:eastAsia="zh-CN"/>
        </w:rPr>
        <w:t>七</w:t>
      </w:r>
      <w:r>
        <w:rPr>
          <w:rFonts w:hint="eastAsia" w:ascii="微软雅黑" w:eastAsia="微软雅黑"/>
          <w:b/>
          <w:sz w:val="31"/>
          <w:highlight w:val="none"/>
        </w:rPr>
        <w:t>月</w:t>
      </w:r>
    </w:p>
    <w:p>
      <w:pPr>
        <w:spacing w:line="448" w:lineRule="auto"/>
        <w:rPr>
          <w:rFonts w:ascii="微软雅黑" w:eastAsia="微软雅黑"/>
          <w:sz w:val="36"/>
          <w:highlight w:val="none"/>
        </w:rPr>
        <w:sectPr>
          <w:headerReference r:id="rId4" w:type="first"/>
          <w:footerReference r:id="rId6" w:type="first"/>
          <w:headerReference r:id="rId3" w:type="even"/>
          <w:footerReference r:id="rId5" w:type="even"/>
          <w:type w:val="continuous"/>
          <w:pgSz w:w="11910" w:h="16850"/>
          <w:pgMar w:top="1420" w:right="920" w:bottom="280" w:left="940" w:header="720" w:footer="720" w:gutter="0"/>
          <w:cols w:space="720" w:num="1"/>
        </w:sectPr>
      </w:pPr>
    </w:p>
    <w:p>
      <w:pPr>
        <w:spacing w:line="744" w:lineRule="exact"/>
        <w:ind w:left="205"/>
        <w:jc w:val="center"/>
        <w:rPr>
          <w:rFonts w:ascii="微软雅黑"/>
          <w:b/>
          <w:sz w:val="48"/>
          <w:highlight w:val="none"/>
        </w:rPr>
      </w:pPr>
      <w:r>
        <w:rPr>
          <w:rFonts w:ascii="微软雅黑"/>
          <w:b/>
          <w:w w:val="168"/>
          <w:sz w:val="48"/>
          <w:highlight w:val="none"/>
        </w:rPr>
        <w:t xml:space="preserve"> </w:t>
      </w:r>
    </w:p>
    <w:p>
      <w:pPr>
        <w:spacing w:line="571" w:lineRule="exact"/>
        <w:ind w:left="154" w:right="17"/>
        <w:jc w:val="center"/>
        <w:rPr>
          <w:sz w:val="31"/>
          <w:highlight w:val="none"/>
        </w:rPr>
      </w:pPr>
      <w:r>
        <w:rPr>
          <w:rFonts w:hint="eastAsia" w:ascii="微软雅黑" w:eastAsia="微软雅黑"/>
          <w:b/>
          <w:sz w:val="36"/>
          <w:highlight w:val="none"/>
        </w:rPr>
        <w:t>目    录</w:t>
      </w:r>
      <w:r>
        <w:rPr>
          <w:w w:val="101"/>
          <w:sz w:val="31"/>
          <w:highlight w:val="none"/>
        </w:rPr>
        <w:t xml:space="preserve"> </w:t>
      </w:r>
    </w:p>
    <w:p>
      <w:pPr>
        <w:pStyle w:val="9"/>
        <w:spacing w:before="277"/>
        <w:ind w:left="85"/>
        <w:jc w:val="center"/>
        <w:rPr>
          <w:highlight w:val="none"/>
        </w:rPr>
      </w:pPr>
      <w:r>
        <w:rPr>
          <w:highlight w:val="none"/>
        </w:rPr>
        <w:t xml:space="preserve"> </w:t>
      </w:r>
    </w:p>
    <w:p>
      <w:pPr>
        <w:tabs>
          <w:tab w:val="left" w:leader="dot" w:pos="9272"/>
        </w:tabs>
        <w:spacing w:before="163"/>
        <w:ind w:left="471"/>
        <w:rPr>
          <w:sz w:val="28"/>
          <w:highlight w:val="none"/>
        </w:rPr>
      </w:pPr>
      <w:r>
        <w:rPr>
          <w:highlight w:val="none"/>
        </w:rPr>
        <w:fldChar w:fldCharType="begin"/>
      </w:r>
      <w:r>
        <w:rPr>
          <w:highlight w:val="none"/>
        </w:rPr>
        <w:instrText xml:space="preserve"> HYPERLINK \l "_bookmark0" </w:instrText>
      </w:r>
      <w:r>
        <w:rPr>
          <w:highlight w:val="none"/>
        </w:rPr>
        <w:fldChar w:fldCharType="separate"/>
      </w:r>
      <w:r>
        <w:rPr>
          <w:sz w:val="28"/>
          <w:highlight w:val="none"/>
        </w:rPr>
        <w:t>第一</w:t>
      </w:r>
      <w:r>
        <w:rPr>
          <w:spacing w:val="-15"/>
          <w:sz w:val="28"/>
          <w:highlight w:val="none"/>
        </w:rPr>
        <w:t xml:space="preserve">章 </w:t>
      </w:r>
      <w:r>
        <w:rPr>
          <w:spacing w:val="39"/>
          <w:sz w:val="28"/>
          <w:highlight w:val="none"/>
        </w:rPr>
        <w:t xml:space="preserve"> </w:t>
      </w:r>
      <w:r>
        <w:rPr>
          <w:sz w:val="28"/>
          <w:highlight w:val="none"/>
        </w:rPr>
        <w:t>招标</w:t>
      </w:r>
      <w:r>
        <w:rPr>
          <w:spacing w:val="-15"/>
          <w:sz w:val="28"/>
          <w:highlight w:val="none"/>
        </w:rPr>
        <w:t>公</w:t>
      </w:r>
      <w:r>
        <w:rPr>
          <w:sz w:val="28"/>
          <w:highlight w:val="none"/>
        </w:rPr>
        <w:t>告</w:t>
      </w:r>
      <w:r>
        <w:rPr>
          <w:sz w:val="28"/>
          <w:highlight w:val="none"/>
        </w:rPr>
        <w:tab/>
      </w:r>
      <w:r>
        <w:rPr>
          <w:spacing w:val="7"/>
          <w:sz w:val="28"/>
          <w:highlight w:val="none"/>
        </w:rPr>
        <w:t>1</w:t>
      </w:r>
      <w:r>
        <w:rPr>
          <w:spacing w:val="7"/>
          <w:sz w:val="28"/>
          <w:highlight w:val="none"/>
        </w:rPr>
        <w:fldChar w:fldCharType="end"/>
      </w:r>
      <w:r>
        <w:rPr>
          <w:sz w:val="28"/>
          <w:highlight w:val="none"/>
        </w:rPr>
        <w:t xml:space="preserve"> </w:t>
      </w:r>
    </w:p>
    <w:p>
      <w:pPr>
        <w:pStyle w:val="9"/>
        <w:spacing w:before="7"/>
        <w:rPr>
          <w:sz w:val="23"/>
          <w:highlight w:val="none"/>
        </w:rPr>
      </w:pPr>
    </w:p>
    <w:p>
      <w:pPr>
        <w:tabs>
          <w:tab w:val="left" w:leader="dot" w:pos="9272"/>
        </w:tabs>
        <w:ind w:left="471"/>
        <w:rPr>
          <w:sz w:val="28"/>
          <w:highlight w:val="none"/>
        </w:rPr>
      </w:pPr>
      <w:r>
        <w:rPr>
          <w:highlight w:val="none"/>
        </w:rPr>
        <w:fldChar w:fldCharType="begin"/>
      </w:r>
      <w:r>
        <w:rPr>
          <w:highlight w:val="none"/>
        </w:rPr>
        <w:instrText xml:space="preserve"> HYPERLINK \l "_bookmark1" </w:instrText>
      </w:r>
      <w:r>
        <w:rPr>
          <w:highlight w:val="none"/>
        </w:rPr>
        <w:fldChar w:fldCharType="separate"/>
      </w:r>
      <w:r>
        <w:rPr>
          <w:sz w:val="28"/>
          <w:highlight w:val="none"/>
        </w:rPr>
        <w:t>第二</w:t>
      </w:r>
      <w:r>
        <w:rPr>
          <w:spacing w:val="-15"/>
          <w:sz w:val="28"/>
          <w:highlight w:val="none"/>
        </w:rPr>
        <w:t xml:space="preserve">章 </w:t>
      </w:r>
      <w:r>
        <w:rPr>
          <w:spacing w:val="42"/>
          <w:sz w:val="28"/>
          <w:highlight w:val="none"/>
        </w:rPr>
        <w:t xml:space="preserve"> </w:t>
      </w:r>
      <w:r>
        <w:rPr>
          <w:sz w:val="28"/>
          <w:highlight w:val="none"/>
        </w:rPr>
        <w:t>投标</w:t>
      </w:r>
      <w:r>
        <w:rPr>
          <w:spacing w:val="-15"/>
          <w:sz w:val="28"/>
          <w:highlight w:val="none"/>
        </w:rPr>
        <w:t>人</w:t>
      </w:r>
      <w:r>
        <w:rPr>
          <w:sz w:val="28"/>
          <w:highlight w:val="none"/>
        </w:rPr>
        <w:t>须知</w:t>
      </w:r>
      <w:r>
        <w:rPr>
          <w:sz w:val="28"/>
          <w:highlight w:val="none"/>
        </w:rPr>
        <w:tab/>
      </w:r>
      <w:r>
        <w:rPr>
          <w:rFonts w:hint="eastAsia"/>
          <w:spacing w:val="7"/>
          <w:sz w:val="28"/>
          <w:highlight w:val="none"/>
          <w:lang w:val="en-US"/>
        </w:rPr>
        <w:t>3</w:t>
      </w:r>
      <w:r>
        <w:rPr>
          <w:rFonts w:hint="eastAsia"/>
          <w:spacing w:val="7"/>
          <w:sz w:val="28"/>
          <w:highlight w:val="none"/>
          <w:lang w:val="en-US"/>
        </w:rPr>
        <w:fldChar w:fldCharType="end"/>
      </w:r>
      <w:r>
        <w:rPr>
          <w:sz w:val="28"/>
          <w:highlight w:val="none"/>
        </w:rPr>
        <w:t xml:space="preserve">  </w:t>
      </w:r>
    </w:p>
    <w:p>
      <w:pPr>
        <w:pStyle w:val="9"/>
        <w:spacing w:before="9"/>
        <w:rPr>
          <w:highlight w:val="none"/>
        </w:rPr>
      </w:pPr>
    </w:p>
    <w:p>
      <w:pPr>
        <w:tabs>
          <w:tab w:val="left" w:leader="dot" w:pos="8972"/>
        </w:tabs>
        <w:ind w:left="471"/>
        <w:rPr>
          <w:sz w:val="28"/>
          <w:highlight w:val="none"/>
        </w:rPr>
      </w:pPr>
      <w:r>
        <w:rPr>
          <w:highlight w:val="none"/>
        </w:rPr>
        <w:fldChar w:fldCharType="begin"/>
      </w:r>
      <w:r>
        <w:rPr>
          <w:highlight w:val="none"/>
        </w:rPr>
        <w:instrText xml:space="preserve"> HYPERLINK \l "_bookmark7" </w:instrText>
      </w:r>
      <w:r>
        <w:rPr>
          <w:highlight w:val="none"/>
        </w:rPr>
        <w:fldChar w:fldCharType="separate"/>
      </w:r>
      <w:r>
        <w:rPr>
          <w:sz w:val="28"/>
          <w:highlight w:val="none"/>
        </w:rPr>
        <w:t>第</w:t>
      </w:r>
      <w:r>
        <w:rPr>
          <w:rFonts w:hint="eastAsia"/>
          <w:sz w:val="28"/>
          <w:highlight w:val="none"/>
          <w:lang w:val="en-US"/>
        </w:rPr>
        <w:t>三</w:t>
      </w:r>
      <w:r>
        <w:rPr>
          <w:spacing w:val="-15"/>
          <w:sz w:val="28"/>
          <w:highlight w:val="none"/>
        </w:rPr>
        <w:t xml:space="preserve">章 </w:t>
      </w:r>
      <w:r>
        <w:rPr>
          <w:spacing w:val="45"/>
          <w:sz w:val="28"/>
          <w:highlight w:val="none"/>
        </w:rPr>
        <w:t xml:space="preserve"> </w:t>
      </w:r>
      <w:r>
        <w:rPr>
          <w:sz w:val="28"/>
          <w:highlight w:val="none"/>
        </w:rPr>
        <w:t>投标</w:t>
      </w:r>
      <w:r>
        <w:rPr>
          <w:spacing w:val="-15"/>
          <w:sz w:val="28"/>
          <w:highlight w:val="none"/>
        </w:rPr>
        <w:t>文</w:t>
      </w:r>
      <w:r>
        <w:rPr>
          <w:sz w:val="28"/>
          <w:highlight w:val="none"/>
        </w:rPr>
        <w:t>件格式</w:t>
      </w:r>
      <w:r>
        <w:rPr>
          <w:sz w:val="28"/>
          <w:highlight w:val="none"/>
        </w:rPr>
        <w:tab/>
      </w:r>
      <w:r>
        <w:rPr>
          <w:rFonts w:hint="eastAsia"/>
          <w:sz w:val="28"/>
          <w:highlight w:val="none"/>
          <w:lang w:val="en-US"/>
        </w:rPr>
        <w:t xml:space="preserve">  </w:t>
      </w:r>
      <w:r>
        <w:rPr>
          <w:rFonts w:hint="eastAsia"/>
          <w:spacing w:val="7"/>
          <w:sz w:val="28"/>
          <w:highlight w:val="none"/>
          <w:lang w:val="en-US"/>
        </w:rPr>
        <w:t>5</w:t>
      </w:r>
      <w:r>
        <w:rPr>
          <w:rFonts w:hint="eastAsia"/>
          <w:spacing w:val="7"/>
          <w:sz w:val="28"/>
          <w:highlight w:val="none"/>
          <w:lang w:val="en-US"/>
        </w:rPr>
        <w:fldChar w:fldCharType="end"/>
      </w:r>
      <w:r>
        <w:rPr>
          <w:sz w:val="28"/>
          <w:highlight w:val="none"/>
        </w:rPr>
        <w:t xml:space="preserve"> </w:t>
      </w:r>
    </w:p>
    <w:p>
      <w:pPr>
        <w:spacing w:before="32"/>
        <w:ind w:right="8923"/>
        <w:jc w:val="center"/>
        <w:rPr>
          <w:rFonts w:ascii="微软雅黑"/>
          <w:b/>
          <w:sz w:val="36"/>
          <w:highlight w:val="none"/>
        </w:rPr>
      </w:pPr>
      <w:r>
        <w:rPr>
          <w:rFonts w:ascii="微软雅黑"/>
          <w:b/>
          <w:w w:val="168"/>
          <w:sz w:val="36"/>
          <w:highlight w:val="none"/>
        </w:rPr>
        <w:t xml:space="preserve"> </w:t>
      </w:r>
    </w:p>
    <w:p>
      <w:pPr>
        <w:spacing w:before="267" w:line="565" w:lineRule="exact"/>
        <w:ind w:left="145"/>
        <w:jc w:val="center"/>
        <w:rPr>
          <w:rFonts w:ascii="微软雅黑"/>
          <w:b/>
          <w:sz w:val="36"/>
          <w:highlight w:val="none"/>
        </w:rPr>
      </w:pPr>
      <w:r>
        <w:rPr>
          <w:rFonts w:ascii="微软雅黑"/>
          <w:b/>
          <w:w w:val="168"/>
          <w:sz w:val="36"/>
          <w:highlight w:val="none"/>
        </w:rPr>
        <w:t xml:space="preserve"> </w:t>
      </w:r>
    </w:p>
    <w:p>
      <w:pPr>
        <w:spacing w:line="473" w:lineRule="exact"/>
        <w:ind w:left="145"/>
        <w:jc w:val="center"/>
        <w:rPr>
          <w:rFonts w:ascii="微软雅黑"/>
          <w:b/>
          <w:sz w:val="36"/>
          <w:highlight w:val="none"/>
        </w:rPr>
      </w:pPr>
      <w:r>
        <w:rPr>
          <w:rFonts w:ascii="微软雅黑"/>
          <w:b/>
          <w:w w:val="168"/>
          <w:sz w:val="36"/>
          <w:highlight w:val="none"/>
        </w:rPr>
        <w:t xml:space="preserve"> </w:t>
      </w:r>
    </w:p>
    <w:p>
      <w:pPr>
        <w:spacing w:line="473" w:lineRule="exact"/>
        <w:ind w:left="145"/>
        <w:jc w:val="center"/>
        <w:rPr>
          <w:rFonts w:ascii="微软雅黑"/>
          <w:b/>
          <w:sz w:val="36"/>
          <w:highlight w:val="none"/>
        </w:rPr>
      </w:pPr>
      <w:r>
        <w:rPr>
          <w:rFonts w:ascii="微软雅黑"/>
          <w:b/>
          <w:w w:val="168"/>
          <w:sz w:val="36"/>
          <w:highlight w:val="none"/>
        </w:rPr>
        <w:t xml:space="preserve"> </w:t>
      </w:r>
    </w:p>
    <w:p>
      <w:pPr>
        <w:spacing w:line="465" w:lineRule="exact"/>
        <w:ind w:left="145"/>
        <w:jc w:val="center"/>
        <w:rPr>
          <w:rFonts w:ascii="微软雅黑"/>
          <w:b/>
          <w:sz w:val="36"/>
          <w:highlight w:val="none"/>
        </w:rPr>
      </w:pPr>
      <w:r>
        <w:rPr>
          <w:rFonts w:ascii="微软雅黑"/>
          <w:b/>
          <w:w w:val="168"/>
          <w:sz w:val="36"/>
          <w:highlight w:val="none"/>
        </w:rPr>
        <w:t xml:space="preserve"> </w:t>
      </w:r>
    </w:p>
    <w:p>
      <w:pPr>
        <w:spacing w:line="465" w:lineRule="exact"/>
        <w:ind w:left="145"/>
        <w:jc w:val="center"/>
        <w:rPr>
          <w:rFonts w:ascii="微软雅黑"/>
          <w:b/>
          <w:sz w:val="36"/>
          <w:highlight w:val="none"/>
        </w:rPr>
      </w:pPr>
      <w:r>
        <w:rPr>
          <w:rFonts w:ascii="微软雅黑"/>
          <w:b/>
          <w:w w:val="168"/>
          <w:sz w:val="36"/>
          <w:highlight w:val="none"/>
        </w:rPr>
        <w:t xml:space="preserve"> </w:t>
      </w:r>
    </w:p>
    <w:p>
      <w:pPr>
        <w:spacing w:line="466" w:lineRule="exact"/>
        <w:ind w:left="145"/>
        <w:jc w:val="center"/>
        <w:rPr>
          <w:rFonts w:ascii="微软雅黑"/>
          <w:b/>
          <w:sz w:val="36"/>
          <w:highlight w:val="none"/>
        </w:rPr>
      </w:pPr>
      <w:r>
        <w:rPr>
          <w:rFonts w:ascii="微软雅黑"/>
          <w:b/>
          <w:w w:val="168"/>
          <w:sz w:val="36"/>
          <w:highlight w:val="none"/>
        </w:rPr>
        <w:t xml:space="preserve"> </w:t>
      </w:r>
    </w:p>
    <w:p>
      <w:pPr>
        <w:spacing w:line="466" w:lineRule="exact"/>
        <w:ind w:left="145"/>
        <w:jc w:val="center"/>
        <w:rPr>
          <w:rFonts w:ascii="微软雅黑"/>
          <w:b/>
          <w:sz w:val="36"/>
          <w:highlight w:val="none"/>
        </w:rPr>
      </w:pPr>
      <w:r>
        <w:rPr>
          <w:rFonts w:ascii="微软雅黑"/>
          <w:b/>
          <w:w w:val="168"/>
          <w:sz w:val="36"/>
          <w:highlight w:val="none"/>
        </w:rPr>
        <w:t xml:space="preserve"> </w:t>
      </w:r>
    </w:p>
    <w:p>
      <w:pPr>
        <w:spacing w:line="565" w:lineRule="exact"/>
        <w:ind w:left="145"/>
        <w:jc w:val="center"/>
        <w:rPr>
          <w:rFonts w:ascii="微软雅黑"/>
          <w:b/>
          <w:sz w:val="36"/>
          <w:highlight w:val="none"/>
        </w:rPr>
      </w:pPr>
      <w:r>
        <w:rPr>
          <w:rFonts w:ascii="微软雅黑"/>
          <w:b/>
          <w:w w:val="168"/>
          <w:sz w:val="36"/>
          <w:highlight w:val="none"/>
        </w:rPr>
        <w:t xml:space="preserve"> </w:t>
      </w:r>
    </w:p>
    <w:p>
      <w:pPr>
        <w:spacing w:line="565" w:lineRule="exact"/>
        <w:jc w:val="center"/>
        <w:rPr>
          <w:rFonts w:ascii="微软雅黑"/>
          <w:sz w:val="36"/>
          <w:highlight w:val="none"/>
        </w:rPr>
        <w:sectPr>
          <w:headerReference r:id="rId7" w:type="default"/>
          <w:footerReference r:id="rId8" w:type="default"/>
          <w:pgSz w:w="11910" w:h="16850"/>
          <w:pgMar w:top="1260" w:right="920" w:bottom="1240" w:left="940" w:header="1051" w:footer="1057" w:gutter="0"/>
          <w:cols w:space="720" w:num="1"/>
        </w:sectPr>
      </w:pPr>
    </w:p>
    <w:p>
      <w:pPr>
        <w:pStyle w:val="9"/>
        <w:spacing w:before="8"/>
        <w:rPr>
          <w:rFonts w:ascii="微软雅黑"/>
          <w:b/>
          <w:sz w:val="2"/>
          <w:highlight w:val="none"/>
        </w:rPr>
      </w:pPr>
    </w:p>
    <w:p>
      <w:pPr>
        <w:pStyle w:val="9"/>
        <w:spacing w:line="20" w:lineRule="exact"/>
        <w:ind w:left="434"/>
        <w:rPr>
          <w:rFonts w:ascii="微软雅黑"/>
          <w:sz w:val="2"/>
          <w:highlight w:val="none"/>
        </w:rPr>
      </w:pPr>
    </w:p>
    <w:p>
      <w:pPr>
        <w:spacing w:line="553" w:lineRule="exact"/>
        <w:ind w:left="139" w:right="17"/>
        <w:jc w:val="center"/>
        <w:rPr>
          <w:rFonts w:ascii="微软雅黑" w:eastAsia="微软雅黑"/>
          <w:b/>
          <w:sz w:val="31"/>
          <w:highlight w:val="none"/>
        </w:rPr>
      </w:pPr>
      <w:bookmarkStart w:id="0" w:name="_bookmark0"/>
      <w:bookmarkEnd w:id="0"/>
      <w:bookmarkStart w:id="1" w:name="第一章__招标公告"/>
      <w:bookmarkEnd w:id="1"/>
      <w:r>
        <w:rPr>
          <w:rFonts w:hint="eastAsia" w:ascii="微软雅黑" w:eastAsia="微软雅黑"/>
          <w:b/>
          <w:sz w:val="31"/>
          <w:highlight w:val="none"/>
        </w:rPr>
        <w:t>第一章   招标公告</w:t>
      </w:r>
      <w:r>
        <w:rPr>
          <w:rFonts w:hint="eastAsia" w:ascii="微软雅黑" w:eastAsia="微软雅黑"/>
          <w:b/>
          <w:w w:val="170"/>
          <w:sz w:val="31"/>
          <w:highlight w:val="none"/>
        </w:rPr>
        <w:t xml:space="preserve"> </w:t>
      </w:r>
    </w:p>
    <w:p>
      <w:pPr>
        <w:spacing w:line="505" w:lineRule="exact"/>
        <w:ind w:left="87" w:right="17"/>
        <w:jc w:val="center"/>
        <w:rPr>
          <w:rFonts w:hint="eastAsia" w:ascii="微软雅黑" w:hAnsi="微软雅黑" w:eastAsia="微软雅黑"/>
          <w:b/>
          <w:sz w:val="28"/>
          <w:szCs w:val="28"/>
          <w:highlight w:val="none"/>
          <w:lang w:val="en-US"/>
        </w:rPr>
      </w:pPr>
      <w:r>
        <w:rPr>
          <w:rFonts w:hint="eastAsia" w:ascii="微软雅黑" w:hAnsi="微软雅黑" w:eastAsia="微软雅黑"/>
          <w:b/>
          <w:sz w:val="28"/>
          <w:szCs w:val="28"/>
          <w:highlight w:val="none"/>
          <w:lang w:val="en-US"/>
        </w:rPr>
        <w:t>赤峰学院附属医院临床综合楼建设项目</w:t>
      </w:r>
    </w:p>
    <w:p>
      <w:pPr>
        <w:spacing w:line="505" w:lineRule="exact"/>
        <w:ind w:left="87" w:right="17"/>
        <w:jc w:val="center"/>
        <w:rPr>
          <w:rFonts w:hint="eastAsia" w:ascii="微软雅黑" w:hAnsi="微软雅黑" w:eastAsia="微软雅黑"/>
          <w:b/>
          <w:sz w:val="28"/>
          <w:szCs w:val="28"/>
          <w:highlight w:val="none"/>
          <w:lang w:val="en-US"/>
        </w:rPr>
      </w:pPr>
      <w:r>
        <w:rPr>
          <w:rFonts w:hint="eastAsia" w:ascii="微软雅黑" w:hAnsi="微软雅黑" w:eastAsia="微软雅黑"/>
          <w:b/>
          <w:sz w:val="28"/>
          <w:szCs w:val="28"/>
          <w:highlight w:val="none"/>
          <w:lang w:val="en-US" w:eastAsia="zh-CN"/>
        </w:rPr>
        <w:t>室内吊顶</w:t>
      </w:r>
      <w:r>
        <w:rPr>
          <w:rFonts w:hint="eastAsia" w:ascii="微软雅黑" w:hAnsi="微软雅黑" w:eastAsia="微软雅黑"/>
          <w:b/>
          <w:sz w:val="28"/>
          <w:szCs w:val="28"/>
          <w:highlight w:val="none"/>
          <w:lang w:val="en-US"/>
        </w:rPr>
        <w:t>工程招标公告</w:t>
      </w:r>
    </w:p>
    <w:p>
      <w:pPr>
        <w:pStyle w:val="9"/>
        <w:spacing w:before="79"/>
        <w:ind w:right="17"/>
        <w:jc w:val="center"/>
        <w:rPr>
          <w:rFonts w:hint="eastAsia"/>
          <w:highlight w:val="none"/>
          <w:lang w:val="en-US" w:eastAsia="zh-CN"/>
        </w:rPr>
      </w:pPr>
      <w:r>
        <w:rPr>
          <w:highlight w:val="none"/>
        </w:rPr>
        <w:t>招标项目编号：</w:t>
      </w:r>
      <w:r>
        <w:rPr>
          <w:rFonts w:hint="eastAsia"/>
          <w:highlight w:val="none"/>
          <w:lang w:val="en-US"/>
        </w:rPr>
        <w:t>ZYZBFSYY2023000</w:t>
      </w:r>
      <w:r>
        <w:rPr>
          <w:rFonts w:hint="eastAsia"/>
          <w:highlight w:val="none"/>
          <w:lang w:val="en-US" w:eastAsia="zh-CN"/>
        </w:rPr>
        <w:t>9</w:t>
      </w:r>
    </w:p>
    <w:p>
      <w:pPr>
        <w:pStyle w:val="9"/>
        <w:spacing w:before="79"/>
        <w:ind w:right="17"/>
        <w:jc w:val="center"/>
        <w:rPr>
          <w:rFonts w:hint="eastAsia"/>
          <w:highlight w:val="none"/>
          <w:lang w:val="en-US" w:eastAsia="zh-CN"/>
        </w:rPr>
      </w:pPr>
    </w:p>
    <w:p>
      <w:pPr>
        <w:pStyle w:val="8"/>
        <w:keepNext w:val="0"/>
        <w:keepLines w:val="0"/>
        <w:pageBreakBefore w:val="0"/>
        <w:widowControl w:val="0"/>
        <w:kinsoku/>
        <w:wordWrap/>
        <w:overflowPunct/>
        <w:topLinePunct w:val="0"/>
        <w:autoSpaceDE w:val="0"/>
        <w:autoSpaceDN w:val="0"/>
        <w:bidi w:val="0"/>
        <w:adjustRightInd/>
        <w:snapToGrid/>
        <w:spacing w:line="312" w:lineRule="auto"/>
        <w:ind w:left="471"/>
        <w:textAlignment w:val="auto"/>
        <w:rPr>
          <w:highlight w:val="none"/>
        </w:rPr>
      </w:pPr>
      <w:r>
        <w:rPr>
          <w:highlight w:val="none"/>
        </w:rPr>
        <w:t>1、招标条件</w:t>
      </w:r>
      <w:r>
        <w:rPr>
          <w:w w:val="167"/>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before="11" w:line="312" w:lineRule="auto"/>
        <w:ind w:left="471" w:right="475" w:firstLine="480"/>
        <w:jc w:val="both"/>
        <w:textAlignment w:val="auto"/>
        <w:rPr>
          <w:rFonts w:hint="eastAsia"/>
          <w:bCs/>
          <w:sz w:val="24"/>
          <w:highlight w:val="none"/>
          <w:lang w:val="en-US"/>
        </w:rPr>
      </w:pPr>
      <w:r>
        <w:rPr>
          <w:rFonts w:hint="eastAsia"/>
          <w:bCs/>
          <w:sz w:val="24"/>
          <w:highlight w:val="none"/>
          <w:lang w:val="en-US"/>
        </w:rPr>
        <w:t>赤峰学院附属医院临床综合楼建设项目已办理完毕施工许可证，具备施工条件，招标人内蒙古中亿建筑有限公司。项目已具备招标条件，现对本项目的</w:t>
      </w:r>
      <w:r>
        <w:rPr>
          <w:rFonts w:hint="eastAsia"/>
          <w:bCs/>
          <w:sz w:val="24"/>
          <w:highlight w:val="none"/>
          <w:lang w:val="en-US" w:eastAsia="zh-CN"/>
        </w:rPr>
        <w:t>室内吊顶工程</w:t>
      </w:r>
      <w:r>
        <w:rPr>
          <w:rFonts w:hint="eastAsia"/>
          <w:bCs/>
          <w:sz w:val="24"/>
          <w:highlight w:val="none"/>
          <w:lang w:val="en-US"/>
        </w:rPr>
        <w:t>进行公开招标。</w:t>
      </w:r>
    </w:p>
    <w:p>
      <w:pPr>
        <w:keepNext w:val="0"/>
        <w:keepLines w:val="0"/>
        <w:pageBreakBefore w:val="0"/>
        <w:widowControl w:val="0"/>
        <w:kinsoku/>
        <w:wordWrap/>
        <w:overflowPunct/>
        <w:topLinePunct w:val="0"/>
        <w:autoSpaceDE w:val="0"/>
        <w:autoSpaceDN w:val="0"/>
        <w:bidi w:val="0"/>
        <w:adjustRightInd/>
        <w:snapToGrid/>
        <w:spacing w:before="11" w:line="312" w:lineRule="auto"/>
        <w:ind w:right="475" w:firstLine="480" w:firstLineChars="200"/>
        <w:jc w:val="both"/>
        <w:textAlignment w:val="auto"/>
        <w:rPr>
          <w:rFonts w:ascii="微软雅黑" w:eastAsia="微软雅黑"/>
          <w:b/>
          <w:sz w:val="24"/>
          <w:highlight w:val="none"/>
        </w:rPr>
      </w:pPr>
      <w:r>
        <w:rPr>
          <w:rFonts w:hint="eastAsia" w:ascii="微软雅黑" w:eastAsia="微软雅黑"/>
          <w:b/>
          <w:sz w:val="24"/>
          <w:highlight w:val="none"/>
        </w:rPr>
        <w:t>2、工程概况与招标范围</w:t>
      </w:r>
      <w:r>
        <w:rPr>
          <w:rFonts w:hint="eastAsia" w:ascii="微软雅黑" w:eastAsia="微软雅黑"/>
          <w:b/>
          <w:w w:val="167"/>
          <w:sz w:val="24"/>
          <w:highlight w:val="none"/>
        </w:rPr>
        <w:t xml:space="preserve"> </w:t>
      </w:r>
    </w:p>
    <w:p>
      <w:pPr>
        <w:pStyle w:val="18"/>
        <w:keepNext w:val="0"/>
        <w:keepLines w:val="0"/>
        <w:pageBreakBefore w:val="0"/>
        <w:widowControl w:val="0"/>
        <w:numPr>
          <w:ilvl w:val="1"/>
          <w:numId w:val="1"/>
        </w:numPr>
        <w:tabs>
          <w:tab w:val="left" w:pos="1373"/>
        </w:tabs>
        <w:kinsoku/>
        <w:wordWrap/>
        <w:overflowPunct/>
        <w:topLinePunct w:val="0"/>
        <w:autoSpaceDE w:val="0"/>
        <w:autoSpaceDN w:val="0"/>
        <w:bidi w:val="0"/>
        <w:adjustRightInd/>
        <w:snapToGrid/>
        <w:spacing w:before="97" w:line="312" w:lineRule="auto"/>
        <w:ind w:left="471" w:right="474" w:firstLine="480"/>
        <w:jc w:val="both"/>
        <w:textAlignment w:val="auto"/>
        <w:rPr>
          <w:sz w:val="24"/>
          <w:highlight w:val="none"/>
        </w:rPr>
      </w:pPr>
      <w:r>
        <w:rPr>
          <w:rFonts w:hint="eastAsia"/>
          <w:sz w:val="24"/>
          <w:highlight w:val="none"/>
        </w:rPr>
        <w:t>工程名称：</w:t>
      </w:r>
      <w:r>
        <w:rPr>
          <w:rFonts w:hint="eastAsia"/>
          <w:bCs/>
          <w:sz w:val="24"/>
          <w:highlight w:val="none"/>
          <w:lang w:val="en-US"/>
        </w:rPr>
        <w:t>赤峰学院附属医院临床综合楼建设项目</w:t>
      </w:r>
    </w:p>
    <w:p>
      <w:pPr>
        <w:pStyle w:val="18"/>
        <w:keepNext w:val="0"/>
        <w:keepLines w:val="0"/>
        <w:pageBreakBefore w:val="0"/>
        <w:widowControl w:val="0"/>
        <w:numPr>
          <w:ilvl w:val="1"/>
          <w:numId w:val="1"/>
        </w:numPr>
        <w:tabs>
          <w:tab w:val="left" w:pos="1373"/>
        </w:tabs>
        <w:kinsoku/>
        <w:wordWrap/>
        <w:overflowPunct/>
        <w:topLinePunct w:val="0"/>
        <w:autoSpaceDE w:val="0"/>
        <w:autoSpaceDN w:val="0"/>
        <w:bidi w:val="0"/>
        <w:adjustRightInd/>
        <w:snapToGrid/>
        <w:spacing w:before="97" w:line="312" w:lineRule="auto"/>
        <w:ind w:left="471" w:right="474" w:firstLine="480"/>
        <w:jc w:val="both"/>
        <w:textAlignment w:val="auto"/>
        <w:rPr>
          <w:sz w:val="24"/>
          <w:highlight w:val="none"/>
        </w:rPr>
      </w:pPr>
      <w:r>
        <w:rPr>
          <w:rFonts w:hint="eastAsia"/>
          <w:sz w:val="24"/>
          <w:highlight w:val="none"/>
        </w:rPr>
        <w:t>标段名称：</w:t>
      </w:r>
      <w:r>
        <w:rPr>
          <w:rFonts w:hint="eastAsia"/>
          <w:sz w:val="24"/>
          <w:highlight w:val="none"/>
          <w:lang w:val="en-US" w:eastAsia="zh-CN"/>
        </w:rPr>
        <w:t>赤峰学院附属医院临床综合楼建设项目室内吊顶工程</w:t>
      </w:r>
    </w:p>
    <w:p>
      <w:pPr>
        <w:pStyle w:val="18"/>
        <w:keepNext w:val="0"/>
        <w:keepLines w:val="0"/>
        <w:pageBreakBefore w:val="0"/>
        <w:widowControl w:val="0"/>
        <w:numPr>
          <w:ilvl w:val="1"/>
          <w:numId w:val="1"/>
        </w:numPr>
        <w:tabs>
          <w:tab w:val="left" w:pos="1373"/>
        </w:tabs>
        <w:kinsoku/>
        <w:wordWrap/>
        <w:overflowPunct/>
        <w:topLinePunct w:val="0"/>
        <w:autoSpaceDE w:val="0"/>
        <w:autoSpaceDN w:val="0"/>
        <w:bidi w:val="0"/>
        <w:adjustRightInd/>
        <w:snapToGrid/>
        <w:spacing w:before="97" w:line="312" w:lineRule="auto"/>
        <w:ind w:left="471" w:right="474" w:firstLine="480"/>
        <w:jc w:val="both"/>
        <w:textAlignment w:val="auto"/>
        <w:rPr>
          <w:sz w:val="24"/>
          <w:highlight w:val="none"/>
        </w:rPr>
      </w:pPr>
      <w:r>
        <w:rPr>
          <w:rFonts w:hint="eastAsia"/>
          <w:sz w:val="24"/>
          <w:highlight w:val="none"/>
        </w:rPr>
        <w:t>建设地点：</w:t>
      </w:r>
      <w:r>
        <w:rPr>
          <w:rFonts w:hint="eastAsia"/>
          <w:sz w:val="24"/>
          <w:highlight w:val="none"/>
          <w:lang w:val="en-US"/>
        </w:rPr>
        <w:t>赤峰市新城区赤峰学院附属医院内</w:t>
      </w:r>
    </w:p>
    <w:p>
      <w:pPr>
        <w:pStyle w:val="18"/>
        <w:keepNext w:val="0"/>
        <w:keepLines w:val="0"/>
        <w:pageBreakBefore w:val="0"/>
        <w:widowControl w:val="0"/>
        <w:numPr>
          <w:ilvl w:val="1"/>
          <w:numId w:val="1"/>
        </w:numPr>
        <w:tabs>
          <w:tab w:val="left" w:pos="1388"/>
        </w:tabs>
        <w:kinsoku/>
        <w:wordWrap/>
        <w:overflowPunct/>
        <w:topLinePunct w:val="0"/>
        <w:autoSpaceDE w:val="0"/>
        <w:autoSpaceDN w:val="0"/>
        <w:bidi w:val="0"/>
        <w:adjustRightInd/>
        <w:snapToGrid/>
        <w:spacing w:line="312" w:lineRule="auto"/>
        <w:ind w:left="471" w:right="471" w:firstLine="480"/>
        <w:jc w:val="both"/>
        <w:textAlignment w:val="auto"/>
        <w:rPr>
          <w:rFonts w:hint="eastAsia"/>
          <w:sz w:val="24"/>
          <w:highlight w:val="none"/>
          <w:lang w:val="en-US"/>
        </w:rPr>
      </w:pPr>
      <w:r>
        <w:rPr>
          <w:rFonts w:hint="eastAsia"/>
          <w:sz w:val="24"/>
          <w:highlight w:val="none"/>
        </w:rPr>
        <w:t>工程规模：</w:t>
      </w:r>
      <w:r>
        <w:rPr>
          <w:rFonts w:hint="eastAsia"/>
          <w:sz w:val="24"/>
          <w:highlight w:val="none"/>
          <w:lang w:val="en-US"/>
        </w:rPr>
        <w:t>本工程总建筑面积75399.21平方米，其中地上医疗综合楼面积35899.21平方米，地下建筑面35900平方米，矿棉板吊顶形式为跌级、铝板吊顶、石膏板吊顶、铝方通吊顶</w:t>
      </w:r>
    </w:p>
    <w:p>
      <w:pPr>
        <w:pStyle w:val="18"/>
        <w:keepNext w:val="0"/>
        <w:keepLines w:val="0"/>
        <w:pageBreakBefore w:val="0"/>
        <w:widowControl w:val="0"/>
        <w:numPr>
          <w:ilvl w:val="1"/>
          <w:numId w:val="1"/>
        </w:numPr>
        <w:tabs>
          <w:tab w:val="left" w:pos="1388"/>
        </w:tabs>
        <w:kinsoku/>
        <w:wordWrap/>
        <w:overflowPunct/>
        <w:topLinePunct w:val="0"/>
        <w:autoSpaceDE w:val="0"/>
        <w:autoSpaceDN w:val="0"/>
        <w:bidi w:val="0"/>
        <w:adjustRightInd/>
        <w:snapToGrid/>
        <w:spacing w:line="312" w:lineRule="auto"/>
        <w:ind w:left="471" w:right="471" w:firstLine="480"/>
        <w:jc w:val="both"/>
        <w:textAlignment w:val="auto"/>
        <w:rPr>
          <w:rFonts w:hint="eastAsia"/>
          <w:b/>
          <w:bCs/>
          <w:sz w:val="24"/>
          <w:highlight w:val="none"/>
          <w:lang w:val="en-US"/>
        </w:rPr>
      </w:pPr>
      <w:r>
        <w:rPr>
          <w:rFonts w:hint="eastAsia"/>
          <w:b/>
          <w:bCs/>
          <w:sz w:val="24"/>
          <w:highlight w:val="none"/>
        </w:rPr>
        <w:t>招标范围：</w:t>
      </w:r>
      <w:r>
        <w:rPr>
          <w:rFonts w:hint="eastAsia"/>
          <w:b/>
          <w:bCs/>
          <w:sz w:val="24"/>
          <w:highlight w:val="none"/>
          <w:lang w:val="en-US"/>
        </w:rPr>
        <w:t>本项目工程施工图纸范围内的</w:t>
      </w:r>
      <w:r>
        <w:rPr>
          <w:rFonts w:hint="eastAsia"/>
          <w:b/>
          <w:bCs/>
          <w:sz w:val="24"/>
          <w:highlight w:val="none"/>
          <w:lang w:val="en-US" w:eastAsia="zh-CN"/>
        </w:rPr>
        <w:t>室内吊顶</w:t>
      </w:r>
      <w:r>
        <w:rPr>
          <w:rFonts w:hint="eastAsia"/>
          <w:b/>
          <w:bCs/>
          <w:sz w:val="24"/>
          <w:highlight w:val="none"/>
          <w:lang w:val="en-US"/>
        </w:rPr>
        <w:t>工程，</w:t>
      </w:r>
      <w:r>
        <w:rPr>
          <w:rFonts w:hint="eastAsia"/>
          <w:b/>
          <w:bCs/>
          <w:sz w:val="24"/>
          <w:highlight w:val="none"/>
          <w:lang w:val="en-US" w:eastAsia="zh-CN"/>
        </w:rPr>
        <w:t>包工包电动工具、包辅料，辅料：</w:t>
      </w:r>
      <w:r>
        <w:rPr>
          <w:rFonts w:hint="eastAsia"/>
          <w:b/>
          <w:bCs/>
          <w:sz w:val="24"/>
          <w:highlight w:val="none"/>
          <w:lang w:val="en-US"/>
        </w:rPr>
        <w:t>小件，拉爆螺母，主吊件，付吊件，穿丝，磷化钉，白乳胶，胶刷，刀子，刀片，自攻刀头，割片，材料上楼，架子等</w:t>
      </w:r>
      <w:r>
        <w:rPr>
          <w:rFonts w:hint="eastAsia"/>
          <w:b/>
          <w:bCs/>
          <w:sz w:val="24"/>
          <w:highlight w:val="none"/>
          <w:lang w:val="en-US" w:eastAsia="zh-CN"/>
        </w:rPr>
        <w:t>。</w:t>
      </w:r>
      <w:r>
        <w:rPr>
          <w:rFonts w:hint="eastAsia"/>
          <w:b/>
          <w:bCs/>
          <w:sz w:val="24"/>
          <w:highlight w:val="none"/>
          <w:lang w:val="en-US"/>
        </w:rPr>
        <w:t>甲方</w:t>
      </w:r>
      <w:r>
        <w:rPr>
          <w:rFonts w:hint="eastAsia"/>
          <w:b/>
          <w:bCs/>
          <w:sz w:val="24"/>
          <w:highlight w:val="none"/>
          <w:lang w:val="en-US" w:eastAsia="zh-CN"/>
        </w:rPr>
        <w:t>仅负责</w:t>
      </w:r>
      <w:r>
        <w:rPr>
          <w:rFonts w:hint="eastAsia"/>
          <w:b/>
          <w:bCs/>
          <w:sz w:val="24"/>
          <w:highlight w:val="none"/>
          <w:lang w:val="en-US"/>
        </w:rPr>
        <w:t>提供主材</w:t>
      </w:r>
      <w:r>
        <w:rPr>
          <w:rFonts w:hint="eastAsia"/>
          <w:b/>
          <w:bCs/>
          <w:sz w:val="24"/>
          <w:highlight w:val="none"/>
          <w:lang w:val="en-US" w:eastAsia="zh-CN"/>
        </w:rPr>
        <w:t>：吊筋、</w:t>
      </w:r>
      <w:r>
        <w:rPr>
          <w:rFonts w:hint="eastAsia"/>
          <w:b/>
          <w:bCs/>
          <w:sz w:val="24"/>
          <w:highlight w:val="none"/>
          <w:lang w:val="en-US"/>
        </w:rPr>
        <w:t>双层石膏板吊顶</w:t>
      </w:r>
      <w:r>
        <w:rPr>
          <w:rFonts w:hint="eastAsia"/>
          <w:b/>
          <w:bCs/>
          <w:sz w:val="24"/>
          <w:highlight w:val="none"/>
          <w:lang w:val="en-US" w:eastAsia="zh-CN"/>
        </w:rPr>
        <w:t>、矿棉板吊顶、铝方通吊顶、铝板吊顶、窗帘盒等。</w:t>
      </w:r>
    </w:p>
    <w:p>
      <w:pPr>
        <w:pStyle w:val="18"/>
        <w:keepNext w:val="0"/>
        <w:keepLines w:val="0"/>
        <w:pageBreakBefore w:val="0"/>
        <w:widowControl w:val="0"/>
        <w:numPr>
          <w:ilvl w:val="1"/>
          <w:numId w:val="1"/>
        </w:numPr>
        <w:tabs>
          <w:tab w:val="left" w:pos="1388"/>
        </w:tabs>
        <w:kinsoku/>
        <w:wordWrap/>
        <w:overflowPunct/>
        <w:topLinePunct w:val="0"/>
        <w:autoSpaceDE w:val="0"/>
        <w:autoSpaceDN w:val="0"/>
        <w:bidi w:val="0"/>
        <w:adjustRightInd/>
        <w:snapToGrid/>
        <w:spacing w:line="312" w:lineRule="auto"/>
        <w:ind w:left="471" w:right="471" w:firstLine="480"/>
        <w:jc w:val="both"/>
        <w:textAlignment w:val="auto"/>
        <w:rPr>
          <w:rFonts w:hint="eastAsia"/>
          <w:sz w:val="24"/>
          <w:highlight w:val="none"/>
          <w:lang w:val="en-US"/>
        </w:rPr>
      </w:pPr>
      <w:r>
        <w:rPr>
          <w:rFonts w:hint="eastAsia"/>
          <w:sz w:val="24"/>
          <w:highlight w:val="none"/>
          <w:lang w:val="en-US"/>
        </w:rPr>
        <w:t>服务期限：2023年</w:t>
      </w:r>
      <w:r>
        <w:rPr>
          <w:rFonts w:hint="eastAsia"/>
          <w:sz w:val="24"/>
          <w:highlight w:val="none"/>
          <w:lang w:val="en-US" w:eastAsia="zh-CN"/>
        </w:rPr>
        <w:t>8</w:t>
      </w:r>
      <w:r>
        <w:rPr>
          <w:rFonts w:hint="eastAsia"/>
          <w:sz w:val="24"/>
          <w:highlight w:val="none"/>
          <w:lang w:val="en-US"/>
        </w:rPr>
        <w:t>月</w:t>
      </w:r>
      <w:r>
        <w:rPr>
          <w:rFonts w:hint="eastAsia"/>
          <w:sz w:val="24"/>
          <w:highlight w:val="none"/>
          <w:lang w:val="en-US" w:eastAsia="zh-CN"/>
        </w:rPr>
        <w:t>20</w:t>
      </w:r>
      <w:r>
        <w:rPr>
          <w:rFonts w:hint="eastAsia"/>
          <w:sz w:val="24"/>
          <w:highlight w:val="none"/>
          <w:lang w:val="en-US"/>
        </w:rPr>
        <w:t>日前竣工（具体开工日期以合同签订日期为准）。</w:t>
      </w:r>
    </w:p>
    <w:p>
      <w:pPr>
        <w:pStyle w:val="18"/>
        <w:keepNext w:val="0"/>
        <w:keepLines w:val="0"/>
        <w:pageBreakBefore w:val="0"/>
        <w:widowControl w:val="0"/>
        <w:numPr>
          <w:ilvl w:val="1"/>
          <w:numId w:val="1"/>
        </w:numPr>
        <w:tabs>
          <w:tab w:val="left" w:pos="1388"/>
        </w:tabs>
        <w:kinsoku/>
        <w:wordWrap/>
        <w:overflowPunct/>
        <w:topLinePunct w:val="0"/>
        <w:autoSpaceDE w:val="0"/>
        <w:autoSpaceDN w:val="0"/>
        <w:bidi w:val="0"/>
        <w:adjustRightInd/>
        <w:snapToGrid/>
        <w:spacing w:line="312" w:lineRule="auto"/>
        <w:ind w:left="471" w:right="471" w:firstLine="480"/>
        <w:jc w:val="both"/>
        <w:textAlignment w:val="auto"/>
        <w:rPr>
          <w:spacing w:val="-2"/>
          <w:sz w:val="24"/>
          <w:highlight w:val="none"/>
        </w:rPr>
      </w:pPr>
      <w:r>
        <w:rPr>
          <w:rFonts w:hint="eastAsia"/>
          <w:sz w:val="24"/>
          <w:highlight w:val="none"/>
          <w:lang w:val="en-US"/>
        </w:rPr>
        <w:t>质量要求：见第二章投标人须知</w:t>
      </w:r>
      <w:r>
        <w:rPr>
          <w:rFonts w:hint="eastAsia"/>
          <w:sz w:val="24"/>
          <w:highlight w:val="none"/>
          <w:lang w:val="en-US" w:eastAsia="zh-CN"/>
        </w:rPr>
        <w:t>第三章</w:t>
      </w:r>
    </w:p>
    <w:p>
      <w:pPr>
        <w:pStyle w:val="18"/>
        <w:keepNext w:val="0"/>
        <w:keepLines w:val="0"/>
        <w:pageBreakBefore w:val="0"/>
        <w:widowControl w:val="0"/>
        <w:tabs>
          <w:tab w:val="left" w:pos="1373"/>
        </w:tabs>
        <w:kinsoku/>
        <w:wordWrap/>
        <w:overflowPunct/>
        <w:topLinePunct w:val="0"/>
        <w:autoSpaceDE w:val="0"/>
        <w:autoSpaceDN w:val="0"/>
        <w:bidi w:val="0"/>
        <w:adjustRightInd/>
        <w:snapToGrid/>
        <w:spacing w:line="312" w:lineRule="auto"/>
        <w:ind w:left="0" w:right="6874" w:firstLine="540" w:firstLineChars="200"/>
        <w:jc w:val="both"/>
        <w:textAlignment w:val="auto"/>
        <w:rPr>
          <w:rFonts w:ascii="微软雅黑" w:eastAsia="微软雅黑"/>
          <w:b/>
          <w:sz w:val="24"/>
          <w:highlight w:val="none"/>
        </w:rPr>
      </w:pPr>
      <w:r>
        <w:rPr>
          <w:rFonts w:hint="eastAsia" w:ascii="微软雅黑" w:eastAsia="微软雅黑"/>
          <w:b/>
          <w:spacing w:val="15"/>
          <w:sz w:val="24"/>
          <w:highlight w:val="none"/>
        </w:rPr>
        <w:t>3</w:t>
      </w:r>
      <w:r>
        <w:rPr>
          <w:rFonts w:hint="eastAsia" w:ascii="微软雅黑" w:eastAsia="微软雅黑"/>
          <w:b/>
          <w:spacing w:val="4"/>
          <w:sz w:val="24"/>
          <w:highlight w:val="none"/>
        </w:rPr>
        <w:t>、投标人资格要求</w:t>
      </w:r>
      <w:r>
        <w:rPr>
          <w:rFonts w:hint="eastAsia" w:ascii="微软雅黑" w:eastAsia="微软雅黑"/>
          <w:b/>
          <w:spacing w:val="4"/>
          <w:w w:val="167"/>
          <w:sz w:val="24"/>
          <w:highlight w:val="none"/>
        </w:rPr>
        <w:t xml:space="preserve"> </w:t>
      </w:r>
    </w:p>
    <w:p>
      <w:pPr>
        <w:pStyle w:val="18"/>
        <w:keepNext w:val="0"/>
        <w:keepLines w:val="0"/>
        <w:pageBreakBefore w:val="0"/>
        <w:widowControl w:val="0"/>
        <w:numPr>
          <w:ilvl w:val="1"/>
          <w:numId w:val="2"/>
        </w:numPr>
        <w:tabs>
          <w:tab w:val="left" w:pos="1373"/>
        </w:tabs>
        <w:kinsoku/>
        <w:wordWrap/>
        <w:overflowPunct/>
        <w:topLinePunct w:val="0"/>
        <w:autoSpaceDE w:val="0"/>
        <w:autoSpaceDN w:val="0"/>
        <w:bidi w:val="0"/>
        <w:adjustRightInd/>
        <w:snapToGrid/>
        <w:spacing w:line="312" w:lineRule="auto"/>
        <w:textAlignment w:val="auto"/>
        <w:rPr>
          <w:sz w:val="24"/>
          <w:highlight w:val="none"/>
        </w:rPr>
      </w:pPr>
      <w:r>
        <w:rPr>
          <w:sz w:val="24"/>
          <w:highlight w:val="none"/>
        </w:rPr>
        <w:t>本项目要求投标人须在人员、设备、资金等方面具有相应的施工能力；</w:t>
      </w:r>
    </w:p>
    <w:p>
      <w:pPr>
        <w:pStyle w:val="18"/>
        <w:keepNext w:val="0"/>
        <w:keepLines w:val="0"/>
        <w:pageBreakBefore w:val="0"/>
        <w:widowControl w:val="0"/>
        <w:numPr>
          <w:ilvl w:val="1"/>
          <w:numId w:val="2"/>
        </w:numPr>
        <w:tabs>
          <w:tab w:val="left" w:pos="1433"/>
        </w:tabs>
        <w:kinsoku/>
        <w:wordWrap/>
        <w:overflowPunct/>
        <w:topLinePunct w:val="0"/>
        <w:autoSpaceDE w:val="0"/>
        <w:autoSpaceDN w:val="0"/>
        <w:bidi w:val="0"/>
        <w:adjustRightInd/>
        <w:snapToGrid/>
        <w:spacing w:before="14" w:line="312" w:lineRule="auto"/>
        <w:ind w:left="471" w:right="504" w:firstLine="480"/>
        <w:textAlignment w:val="auto"/>
        <w:rPr>
          <w:sz w:val="24"/>
          <w:highlight w:val="none"/>
        </w:rPr>
      </w:pPr>
      <w:r>
        <w:rPr>
          <w:rFonts w:hint="eastAsia"/>
          <w:sz w:val="24"/>
          <w:highlight w:val="none"/>
          <w:lang w:val="en-US"/>
        </w:rPr>
        <w:t>投标人无经</w:t>
      </w:r>
      <w:r>
        <w:rPr>
          <w:sz w:val="24"/>
          <w:highlight w:val="none"/>
        </w:rPr>
        <w:t>营异常</w:t>
      </w:r>
      <w:r>
        <w:rPr>
          <w:rFonts w:hint="eastAsia"/>
          <w:sz w:val="24"/>
          <w:highlight w:val="none"/>
          <w:lang w:val="en-US"/>
        </w:rPr>
        <w:t>记</w:t>
      </w:r>
      <w:r>
        <w:rPr>
          <w:sz w:val="24"/>
          <w:highlight w:val="none"/>
        </w:rPr>
        <w:t>录</w:t>
      </w:r>
      <w:r>
        <w:rPr>
          <w:rFonts w:hint="eastAsia"/>
          <w:sz w:val="24"/>
          <w:highlight w:val="none"/>
          <w:lang w:val="en-US"/>
        </w:rPr>
        <w:t>和</w:t>
      </w:r>
      <w:r>
        <w:rPr>
          <w:sz w:val="24"/>
          <w:highlight w:val="none"/>
        </w:rPr>
        <w:t>严重违法失信信息；</w:t>
      </w:r>
    </w:p>
    <w:p>
      <w:pPr>
        <w:pStyle w:val="8"/>
        <w:keepNext w:val="0"/>
        <w:keepLines w:val="0"/>
        <w:pageBreakBefore w:val="0"/>
        <w:widowControl w:val="0"/>
        <w:kinsoku/>
        <w:wordWrap/>
        <w:overflowPunct/>
        <w:topLinePunct w:val="0"/>
        <w:autoSpaceDE w:val="0"/>
        <w:autoSpaceDN w:val="0"/>
        <w:bidi w:val="0"/>
        <w:adjustRightInd/>
        <w:snapToGrid/>
        <w:spacing w:before="37" w:line="312" w:lineRule="auto"/>
        <w:ind w:left="471"/>
        <w:textAlignment w:val="auto"/>
        <w:rPr>
          <w:rFonts w:ascii="宋体" w:eastAsia="宋体"/>
          <w:b w:val="0"/>
          <w:highlight w:val="none"/>
        </w:rPr>
      </w:pPr>
      <w:r>
        <w:rPr>
          <w:highlight w:val="none"/>
        </w:rPr>
        <w:t>4、招标文件的获取</w:t>
      </w:r>
      <w:r>
        <w:rPr>
          <w:rFonts w:hint="eastAsia" w:ascii="宋体" w:eastAsia="宋体"/>
          <w:b w:val="0"/>
          <w:highlight w:val="none"/>
        </w:rPr>
        <w:t xml:space="preserve"> </w:t>
      </w:r>
    </w:p>
    <w:p>
      <w:pPr>
        <w:pStyle w:val="18"/>
        <w:keepNext w:val="0"/>
        <w:keepLines w:val="0"/>
        <w:pageBreakBefore w:val="0"/>
        <w:widowControl w:val="0"/>
        <w:numPr>
          <w:ilvl w:val="1"/>
          <w:numId w:val="3"/>
        </w:numPr>
        <w:tabs>
          <w:tab w:val="left" w:pos="1314"/>
        </w:tabs>
        <w:kinsoku/>
        <w:wordWrap/>
        <w:overflowPunct/>
        <w:topLinePunct w:val="0"/>
        <w:autoSpaceDE w:val="0"/>
        <w:autoSpaceDN w:val="0"/>
        <w:bidi w:val="0"/>
        <w:adjustRightInd/>
        <w:snapToGrid/>
        <w:spacing w:line="312" w:lineRule="auto"/>
        <w:ind w:hanging="362"/>
        <w:textAlignment w:val="auto"/>
        <w:rPr>
          <w:sz w:val="24"/>
          <w:highlight w:val="none"/>
        </w:rPr>
      </w:pPr>
      <w:r>
        <w:rPr>
          <w:sz w:val="24"/>
          <w:highlight w:val="none"/>
        </w:rPr>
        <w:t>本项目采用网上招投标方式（</w:t>
      </w:r>
      <w:r>
        <w:rPr>
          <w:rFonts w:hint="eastAsia" w:ascii="微软雅黑" w:eastAsia="微软雅黑"/>
          <w:b/>
          <w:spacing w:val="6"/>
          <w:sz w:val="24"/>
          <w:highlight w:val="none"/>
        </w:rPr>
        <w:t>全过程网上招投标</w:t>
      </w:r>
      <w:r>
        <w:rPr>
          <w:sz w:val="24"/>
          <w:highlight w:val="none"/>
        </w:rPr>
        <w:t xml:space="preserve">）。 </w:t>
      </w:r>
    </w:p>
    <w:p>
      <w:pPr>
        <w:pStyle w:val="18"/>
        <w:keepNext w:val="0"/>
        <w:keepLines w:val="0"/>
        <w:pageBreakBefore w:val="0"/>
        <w:widowControl w:val="0"/>
        <w:numPr>
          <w:ilvl w:val="1"/>
          <w:numId w:val="3"/>
        </w:numPr>
        <w:tabs>
          <w:tab w:val="left" w:pos="1314"/>
        </w:tabs>
        <w:kinsoku/>
        <w:wordWrap/>
        <w:overflowPunct/>
        <w:topLinePunct w:val="0"/>
        <w:autoSpaceDE w:val="0"/>
        <w:autoSpaceDN w:val="0"/>
        <w:bidi w:val="0"/>
        <w:adjustRightInd/>
        <w:snapToGrid/>
        <w:spacing w:before="39" w:line="312" w:lineRule="auto"/>
        <w:ind w:left="471" w:right="503" w:firstLine="480"/>
        <w:jc w:val="both"/>
        <w:textAlignment w:val="auto"/>
        <w:rPr>
          <w:sz w:val="24"/>
          <w:highlight w:val="none"/>
          <w:lang w:val="en-US"/>
        </w:rPr>
      </w:pPr>
      <w:r>
        <w:rPr>
          <w:sz w:val="24"/>
          <w:highlight w:val="none"/>
        </w:rPr>
        <w:t>凡有意参与的潜在投标人，请登录</w:t>
      </w:r>
      <w:r>
        <w:rPr>
          <w:rFonts w:hint="eastAsia"/>
          <w:sz w:val="24"/>
          <w:highlight w:val="none"/>
          <w:lang w:val="en-US"/>
        </w:rPr>
        <w:t>内蒙古中亿建筑有限公司网站下载招标文件。</w:t>
      </w:r>
    </w:p>
    <w:p>
      <w:pPr>
        <w:pStyle w:val="8"/>
        <w:keepNext w:val="0"/>
        <w:keepLines w:val="0"/>
        <w:pageBreakBefore w:val="0"/>
        <w:widowControl w:val="0"/>
        <w:kinsoku/>
        <w:wordWrap/>
        <w:overflowPunct/>
        <w:topLinePunct w:val="0"/>
        <w:autoSpaceDE w:val="0"/>
        <w:autoSpaceDN w:val="0"/>
        <w:bidi w:val="0"/>
        <w:adjustRightInd/>
        <w:snapToGrid/>
        <w:spacing w:line="312" w:lineRule="auto"/>
        <w:ind w:left="471"/>
        <w:textAlignment w:val="auto"/>
        <w:rPr>
          <w:rFonts w:ascii="宋体" w:eastAsia="宋体"/>
          <w:b w:val="0"/>
          <w:highlight w:val="none"/>
        </w:rPr>
      </w:pPr>
      <w:r>
        <w:rPr>
          <w:highlight w:val="none"/>
        </w:rPr>
        <w:t>5、资格审查</w:t>
      </w:r>
      <w:r>
        <w:rPr>
          <w:rFonts w:hint="eastAsia" w:ascii="宋体" w:eastAsia="宋体"/>
          <w:b w:val="0"/>
          <w:highlight w:val="none"/>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55" w:line="312" w:lineRule="auto"/>
        <w:ind w:left="471" w:right="431" w:firstLine="480"/>
        <w:textAlignment w:val="auto"/>
        <w:rPr>
          <w:highlight w:val="none"/>
        </w:rPr>
      </w:pPr>
      <w:r>
        <w:rPr>
          <w:highlight w:val="none"/>
        </w:rPr>
        <w:t xml:space="preserve">本项目采用资格后审方式，在开标后评标委员会按照招标文件规定的标准和方法对投标人的资格进行审查。 </w:t>
      </w:r>
    </w:p>
    <w:p>
      <w:pPr>
        <w:pStyle w:val="8"/>
        <w:keepNext w:val="0"/>
        <w:keepLines w:val="0"/>
        <w:pageBreakBefore w:val="0"/>
        <w:widowControl w:val="0"/>
        <w:kinsoku/>
        <w:wordWrap/>
        <w:overflowPunct/>
        <w:topLinePunct w:val="0"/>
        <w:autoSpaceDE w:val="0"/>
        <w:autoSpaceDN w:val="0"/>
        <w:bidi w:val="0"/>
        <w:adjustRightInd/>
        <w:snapToGrid/>
        <w:spacing w:line="312" w:lineRule="auto"/>
        <w:ind w:left="471"/>
        <w:textAlignment w:val="auto"/>
        <w:rPr>
          <w:highlight w:val="none"/>
        </w:rPr>
      </w:pPr>
      <w:r>
        <w:rPr>
          <w:highlight w:val="none"/>
        </w:rPr>
        <w:t>6、投标文件的递交</w:t>
      </w:r>
      <w:r>
        <w:rPr>
          <w:w w:val="167"/>
          <w:highlight w:val="none"/>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55" w:line="360" w:lineRule="auto"/>
        <w:ind w:left="471" w:right="431" w:firstLine="480"/>
        <w:textAlignment w:val="auto"/>
        <w:rPr>
          <w:b/>
          <w:bCs/>
          <w:highlight w:val="none"/>
        </w:rPr>
      </w:pPr>
      <w:r>
        <w:rPr>
          <w:highlight w:val="none"/>
        </w:rPr>
        <w:t>投标文件</w:t>
      </w:r>
      <w:r>
        <w:rPr>
          <w:rFonts w:hint="eastAsia"/>
          <w:highlight w:val="none"/>
          <w:lang w:val="en-US"/>
        </w:rPr>
        <w:t>为</w:t>
      </w:r>
      <w:r>
        <w:rPr>
          <w:highlight w:val="none"/>
        </w:rPr>
        <w:t xml:space="preserve">电子版投标文件投标文件递交的截止时间（投标截止时间下同）为 </w:t>
      </w:r>
      <w:r>
        <w:rPr>
          <w:rFonts w:hint="eastAsia"/>
          <w:b/>
          <w:bCs/>
          <w:highlight w:val="none"/>
        </w:rPr>
        <w:t>202</w:t>
      </w:r>
      <w:r>
        <w:rPr>
          <w:rFonts w:hint="eastAsia"/>
          <w:b/>
          <w:bCs/>
          <w:highlight w:val="none"/>
          <w:lang w:val="en-US" w:eastAsia="zh-CN"/>
        </w:rPr>
        <w:t>3</w:t>
      </w:r>
      <w:r>
        <w:rPr>
          <w:rFonts w:hint="eastAsia"/>
          <w:b/>
          <w:bCs/>
          <w:highlight w:val="none"/>
        </w:rPr>
        <w:t xml:space="preserve"> 年 </w:t>
      </w:r>
      <w:r>
        <w:rPr>
          <w:rFonts w:hint="eastAsia"/>
          <w:b/>
          <w:bCs/>
          <w:highlight w:val="none"/>
          <w:lang w:val="en-US" w:eastAsia="zh-CN"/>
        </w:rPr>
        <w:t>7</w:t>
      </w:r>
      <w:r>
        <w:rPr>
          <w:rFonts w:hint="eastAsia"/>
          <w:b/>
          <w:bCs/>
          <w:highlight w:val="none"/>
        </w:rPr>
        <w:t>月</w:t>
      </w:r>
      <w:r>
        <w:rPr>
          <w:rFonts w:hint="eastAsia"/>
          <w:b/>
          <w:bCs/>
          <w:highlight w:val="none"/>
          <w:lang w:val="en-US" w:eastAsia="zh-CN"/>
        </w:rPr>
        <w:t xml:space="preserve"> 15</w:t>
      </w:r>
      <w:r>
        <w:rPr>
          <w:rFonts w:hint="eastAsia"/>
          <w:b/>
          <w:bCs/>
          <w:highlight w:val="none"/>
        </w:rPr>
        <w:t>日 09 时 00 分</w:t>
      </w:r>
      <w:r>
        <w:rPr>
          <w:highlight w:val="none"/>
        </w:rPr>
        <w:t>，投标人应当在投标截止时间前，以</w:t>
      </w:r>
      <w:r>
        <w:rPr>
          <w:rFonts w:hint="eastAsia"/>
          <w:highlight w:val="none"/>
          <w:lang w:val="en-US"/>
        </w:rPr>
        <w:t xml:space="preserve">邮件形式发至内蒙古中亿建筑有限公司电子邮箱 </w:t>
      </w:r>
      <w:r>
        <w:rPr>
          <w:rFonts w:hint="eastAsia"/>
          <w:b/>
          <w:bCs/>
          <w:highlight w:val="none"/>
          <w:lang w:val="en-US"/>
        </w:rPr>
        <w:t>nmgzyjzzc@163.com</w:t>
      </w:r>
    </w:p>
    <w:p>
      <w:pPr>
        <w:keepNext w:val="0"/>
        <w:keepLines w:val="0"/>
        <w:pageBreakBefore w:val="0"/>
        <w:widowControl w:val="0"/>
        <w:kinsoku/>
        <w:wordWrap/>
        <w:overflowPunct/>
        <w:topLinePunct w:val="0"/>
        <w:autoSpaceDE w:val="0"/>
        <w:autoSpaceDN w:val="0"/>
        <w:bidi w:val="0"/>
        <w:adjustRightInd/>
        <w:snapToGrid/>
        <w:spacing w:line="360" w:lineRule="auto"/>
        <w:ind w:left="471"/>
        <w:textAlignment w:val="auto"/>
        <w:rPr>
          <w:rFonts w:ascii="微软雅黑" w:eastAsia="微软雅黑"/>
          <w:b/>
          <w:sz w:val="24"/>
          <w:highlight w:val="none"/>
        </w:rPr>
      </w:pPr>
      <w:r>
        <w:rPr>
          <w:rFonts w:hint="eastAsia" w:ascii="微软雅黑" w:eastAsia="微软雅黑"/>
          <w:b/>
          <w:sz w:val="24"/>
          <w:highlight w:val="none"/>
        </w:rPr>
        <w:t>7、发布公告的媒介</w:t>
      </w:r>
      <w:r>
        <w:rPr>
          <w:rFonts w:hint="eastAsia" w:ascii="微软雅黑" w:eastAsia="微软雅黑"/>
          <w:b/>
          <w:w w:val="167"/>
          <w:sz w:val="24"/>
          <w:highlight w:val="none"/>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55" w:line="360" w:lineRule="auto"/>
        <w:ind w:left="471" w:right="503" w:firstLine="480"/>
        <w:jc w:val="both"/>
        <w:textAlignment w:val="auto"/>
        <w:rPr>
          <w:highlight w:val="none"/>
        </w:rPr>
      </w:pPr>
      <w:r>
        <w:rPr>
          <w:highlight w:val="none"/>
        </w:rPr>
        <w:t>本次招标公告同时在</w:t>
      </w:r>
      <w:r>
        <w:rPr>
          <w:rFonts w:hint="eastAsia"/>
          <w:highlight w:val="none"/>
          <w:lang w:val="en-US"/>
        </w:rPr>
        <w:t>内蒙古中亿建筑有限公司网站</w:t>
      </w:r>
      <w:r>
        <w:rPr>
          <w:highlight w:val="none"/>
        </w:rPr>
        <w:t>、</w:t>
      </w:r>
      <w:r>
        <w:rPr>
          <w:rFonts w:hint="eastAsia"/>
          <w:highlight w:val="none"/>
          <w:lang w:val="en-US"/>
        </w:rPr>
        <w:t>内蒙古中亿建筑有限公司微信公众号发</w:t>
      </w:r>
      <w:r>
        <w:rPr>
          <w:highlight w:val="none"/>
        </w:rPr>
        <w:t xml:space="preserve">布，其他媒介转发无效。 </w:t>
      </w:r>
    </w:p>
    <w:p>
      <w:pPr>
        <w:pStyle w:val="8"/>
        <w:keepNext w:val="0"/>
        <w:keepLines w:val="0"/>
        <w:pageBreakBefore w:val="0"/>
        <w:widowControl w:val="0"/>
        <w:kinsoku/>
        <w:wordWrap/>
        <w:overflowPunct/>
        <w:topLinePunct w:val="0"/>
        <w:autoSpaceDE w:val="0"/>
        <w:autoSpaceDN w:val="0"/>
        <w:bidi w:val="0"/>
        <w:adjustRightInd/>
        <w:snapToGrid/>
        <w:spacing w:line="360" w:lineRule="auto"/>
        <w:ind w:left="471"/>
        <w:textAlignment w:val="auto"/>
        <w:rPr>
          <w:highlight w:val="none"/>
        </w:rPr>
      </w:pPr>
      <w:r>
        <w:rPr>
          <w:highlight w:val="none"/>
        </w:rPr>
        <w:t>8、联系方式</w:t>
      </w:r>
      <w:r>
        <w:rPr>
          <w:w w:val="167"/>
          <w:highlight w:val="none"/>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55" w:line="360" w:lineRule="auto"/>
        <w:ind w:left="471" w:right="503" w:firstLine="480"/>
        <w:jc w:val="both"/>
        <w:textAlignment w:val="auto"/>
        <w:rPr>
          <w:highlight w:val="none"/>
          <w:lang w:val="en-US"/>
        </w:rPr>
      </w:pPr>
      <w:r>
        <w:rPr>
          <w:highlight w:val="none"/>
        </w:rPr>
        <w:t>招标人：</w:t>
      </w:r>
      <w:r>
        <w:rPr>
          <w:rFonts w:hint="eastAsia"/>
          <w:highlight w:val="none"/>
          <w:lang w:val="en-US"/>
        </w:rPr>
        <w:t>内蒙古中亿建筑有限公司</w:t>
      </w:r>
    </w:p>
    <w:p>
      <w:pPr>
        <w:pStyle w:val="9"/>
        <w:keepNext w:val="0"/>
        <w:keepLines w:val="0"/>
        <w:pageBreakBefore w:val="0"/>
        <w:widowControl w:val="0"/>
        <w:kinsoku/>
        <w:wordWrap/>
        <w:overflowPunct/>
        <w:topLinePunct w:val="0"/>
        <w:autoSpaceDE w:val="0"/>
        <w:autoSpaceDN w:val="0"/>
        <w:bidi w:val="0"/>
        <w:adjustRightInd/>
        <w:snapToGrid/>
        <w:spacing w:before="55" w:line="360" w:lineRule="auto"/>
        <w:ind w:left="471" w:right="503" w:firstLine="480"/>
        <w:jc w:val="both"/>
        <w:textAlignment w:val="auto"/>
        <w:rPr>
          <w:rFonts w:hint="eastAsia"/>
          <w:highlight w:val="none"/>
          <w:lang w:val="en-US" w:eastAsia="zh-CN"/>
        </w:rPr>
      </w:pPr>
      <w:r>
        <w:rPr>
          <w:highlight w:val="none"/>
        </w:rPr>
        <w:t>地址：</w:t>
      </w:r>
      <w:r>
        <w:rPr>
          <w:rFonts w:hint="eastAsia"/>
          <w:highlight w:val="none"/>
          <w:lang w:val="en-US" w:eastAsia="zh-CN"/>
        </w:rPr>
        <w:t>内蒙古赤峰市新城区和美经济园区总部基地中亿办公楼</w:t>
      </w:r>
    </w:p>
    <w:p>
      <w:pPr>
        <w:pStyle w:val="9"/>
        <w:keepNext w:val="0"/>
        <w:keepLines w:val="0"/>
        <w:pageBreakBefore w:val="0"/>
        <w:widowControl w:val="0"/>
        <w:kinsoku/>
        <w:wordWrap/>
        <w:overflowPunct/>
        <w:topLinePunct w:val="0"/>
        <w:autoSpaceDE w:val="0"/>
        <w:autoSpaceDN w:val="0"/>
        <w:bidi w:val="0"/>
        <w:adjustRightInd/>
        <w:snapToGrid/>
        <w:spacing w:before="55" w:line="360" w:lineRule="auto"/>
        <w:ind w:left="471" w:right="503" w:firstLine="480"/>
        <w:jc w:val="both"/>
        <w:textAlignment w:val="auto"/>
        <w:rPr>
          <w:rFonts w:hint="eastAsia"/>
          <w:highlight w:val="none"/>
          <w:lang w:val="en-US" w:eastAsia="zh-CN"/>
        </w:rPr>
      </w:pPr>
      <w:r>
        <w:rPr>
          <w:highlight w:val="none"/>
        </w:rPr>
        <w:t>联系人：</w:t>
      </w:r>
      <w:r>
        <w:rPr>
          <w:rFonts w:hint="eastAsia"/>
          <w:highlight w:val="none"/>
          <w:lang w:val="en-US" w:eastAsia="zh-CN"/>
        </w:rPr>
        <w:t>徐女士</w:t>
      </w:r>
    </w:p>
    <w:p>
      <w:pPr>
        <w:pStyle w:val="9"/>
        <w:keepNext w:val="0"/>
        <w:keepLines w:val="0"/>
        <w:pageBreakBefore w:val="0"/>
        <w:widowControl w:val="0"/>
        <w:kinsoku/>
        <w:wordWrap/>
        <w:overflowPunct/>
        <w:topLinePunct w:val="0"/>
        <w:autoSpaceDE w:val="0"/>
        <w:autoSpaceDN w:val="0"/>
        <w:bidi w:val="0"/>
        <w:adjustRightInd/>
        <w:snapToGrid/>
        <w:spacing w:before="55" w:line="360" w:lineRule="auto"/>
        <w:ind w:left="471" w:right="503" w:firstLine="480"/>
        <w:jc w:val="both"/>
        <w:textAlignment w:val="auto"/>
        <w:rPr>
          <w:highlight w:val="none"/>
        </w:rPr>
      </w:pPr>
      <w:r>
        <w:rPr>
          <w:highlight w:val="none"/>
        </w:rPr>
        <w:t>电话：</w:t>
      </w:r>
      <w:r>
        <w:rPr>
          <w:rFonts w:hint="eastAsia"/>
          <w:highlight w:val="none"/>
          <w:lang w:val="en-US" w:eastAsia="zh-CN"/>
        </w:rPr>
        <w:t>13171377232</w:t>
      </w:r>
    </w:p>
    <w:p>
      <w:pPr>
        <w:pStyle w:val="9"/>
        <w:keepNext w:val="0"/>
        <w:keepLines w:val="0"/>
        <w:pageBreakBefore w:val="0"/>
        <w:widowControl w:val="0"/>
        <w:kinsoku/>
        <w:wordWrap/>
        <w:overflowPunct/>
        <w:topLinePunct w:val="0"/>
        <w:autoSpaceDE w:val="0"/>
        <w:autoSpaceDN w:val="0"/>
        <w:bidi w:val="0"/>
        <w:adjustRightInd/>
        <w:snapToGrid/>
        <w:spacing w:before="98" w:line="312" w:lineRule="auto"/>
        <w:ind w:left="952"/>
        <w:textAlignment w:val="auto"/>
        <w:rPr>
          <w:highlight w:val="none"/>
        </w:rPr>
      </w:pPr>
      <w:r>
        <w:rPr>
          <w:highlight w:val="none"/>
        </w:rPr>
        <w:t xml:space="preserve"> </w:t>
      </w:r>
    </w:p>
    <w:p>
      <w:pPr>
        <w:pStyle w:val="9"/>
        <w:spacing w:before="2"/>
        <w:rPr>
          <w:sz w:val="13"/>
          <w:highlight w:val="none"/>
        </w:rPr>
      </w:pPr>
    </w:p>
    <w:p>
      <w:pPr>
        <w:pStyle w:val="9"/>
        <w:rPr>
          <w:sz w:val="32"/>
          <w:highlight w:val="none"/>
        </w:rPr>
      </w:pPr>
      <w:bookmarkStart w:id="2" w:name="_bookmark1"/>
      <w:bookmarkEnd w:id="2"/>
    </w:p>
    <w:p>
      <w:pPr>
        <w:rPr>
          <w:rFonts w:ascii="微软雅黑"/>
          <w:sz w:val="31"/>
          <w:highlight w:val="none"/>
        </w:rPr>
        <w:sectPr>
          <w:footerReference r:id="rId9" w:type="default"/>
          <w:pgSz w:w="11910" w:h="16850"/>
          <w:pgMar w:top="1320" w:right="920" w:bottom="1240" w:left="940" w:header="1051" w:footer="1057" w:gutter="0"/>
          <w:cols w:space="720" w:num="1"/>
        </w:sectPr>
      </w:pPr>
    </w:p>
    <w:p>
      <w:pPr>
        <w:spacing w:line="553" w:lineRule="exact"/>
        <w:ind w:right="17"/>
        <w:jc w:val="both"/>
        <w:rPr>
          <w:rFonts w:ascii="微软雅黑" w:eastAsia="微软雅黑"/>
          <w:b/>
          <w:sz w:val="31"/>
          <w:highlight w:val="none"/>
        </w:rPr>
      </w:pPr>
    </w:p>
    <w:p>
      <w:pPr>
        <w:keepNext w:val="0"/>
        <w:keepLines w:val="0"/>
        <w:pageBreakBefore w:val="0"/>
        <w:widowControl w:val="0"/>
        <w:numPr>
          <w:ilvl w:val="0"/>
          <w:numId w:val="4"/>
        </w:numPr>
        <w:kinsoku/>
        <w:wordWrap/>
        <w:overflowPunct/>
        <w:topLinePunct w:val="0"/>
        <w:autoSpaceDE w:val="0"/>
        <w:autoSpaceDN w:val="0"/>
        <w:bidi w:val="0"/>
        <w:adjustRightInd/>
        <w:snapToGrid/>
        <w:spacing w:line="312" w:lineRule="auto"/>
        <w:ind w:left="139" w:right="17"/>
        <w:jc w:val="center"/>
        <w:textAlignment w:val="auto"/>
        <w:rPr>
          <w:rFonts w:ascii="微软雅黑" w:eastAsia="微软雅黑"/>
          <w:b/>
          <w:sz w:val="31"/>
          <w:highlight w:val="none"/>
        </w:rPr>
      </w:pPr>
      <w:bookmarkStart w:id="3" w:name="第二章__投标人须知"/>
      <w:bookmarkEnd w:id="3"/>
      <w:bookmarkStart w:id="4" w:name="一、投标函及投标函附录"/>
      <w:bookmarkEnd w:id="4"/>
      <w:r>
        <w:rPr>
          <w:rFonts w:hint="eastAsia" w:ascii="微软雅黑" w:eastAsia="微软雅黑"/>
          <w:b/>
          <w:sz w:val="31"/>
          <w:highlight w:val="none"/>
          <w:lang w:val="en-US"/>
        </w:rPr>
        <w:t xml:space="preserve">   </w:t>
      </w:r>
      <w:r>
        <w:rPr>
          <w:rFonts w:hint="eastAsia" w:ascii="微软雅黑" w:eastAsia="微软雅黑"/>
          <w:b/>
          <w:sz w:val="31"/>
          <w:highlight w:val="none"/>
        </w:rPr>
        <w:t>投标人须知</w:t>
      </w:r>
    </w:p>
    <w:p>
      <w:pPr>
        <w:keepNext w:val="0"/>
        <w:keepLines w:val="0"/>
        <w:pageBreakBefore w:val="0"/>
        <w:widowControl w:val="0"/>
        <w:numPr>
          <w:ilvl w:val="0"/>
          <w:numId w:val="5"/>
        </w:numPr>
        <w:kinsoku/>
        <w:wordWrap/>
        <w:overflowPunct/>
        <w:topLinePunct w:val="0"/>
        <w:autoSpaceDE w:val="0"/>
        <w:autoSpaceDN w:val="0"/>
        <w:bidi w:val="0"/>
        <w:adjustRightInd/>
        <w:snapToGrid/>
        <w:spacing w:line="312" w:lineRule="auto"/>
        <w:ind w:right="17"/>
        <w:jc w:val="both"/>
        <w:textAlignment w:val="auto"/>
        <w:rPr>
          <w:b/>
          <w:sz w:val="24"/>
          <w:szCs w:val="24"/>
          <w:highlight w:val="none"/>
          <w:lang w:val="en-US"/>
        </w:rPr>
      </w:pPr>
      <w:r>
        <w:rPr>
          <w:rFonts w:hint="eastAsia"/>
          <w:b/>
          <w:sz w:val="24"/>
          <w:szCs w:val="24"/>
          <w:highlight w:val="none"/>
          <w:lang w:val="en-US"/>
        </w:rPr>
        <w:t>工程概况</w:t>
      </w:r>
    </w:p>
    <w:p>
      <w:pPr>
        <w:keepNext w:val="0"/>
        <w:keepLines w:val="0"/>
        <w:pageBreakBefore w:val="0"/>
        <w:widowControl w:val="0"/>
        <w:tabs>
          <w:tab w:val="left" w:pos="1373"/>
        </w:tabs>
        <w:kinsoku/>
        <w:wordWrap/>
        <w:overflowPunct/>
        <w:topLinePunct w:val="0"/>
        <w:autoSpaceDE w:val="0"/>
        <w:autoSpaceDN w:val="0"/>
        <w:bidi w:val="0"/>
        <w:adjustRightInd/>
        <w:snapToGrid/>
        <w:spacing w:before="24" w:line="360" w:lineRule="auto"/>
        <w:ind w:firstLine="476" w:firstLineChars="200"/>
        <w:textAlignment w:val="auto"/>
        <w:rPr>
          <w:rFonts w:hint="eastAsia" w:eastAsia="宋体"/>
          <w:sz w:val="24"/>
          <w:highlight w:val="none"/>
          <w:lang w:eastAsia="zh-CN"/>
        </w:rPr>
      </w:pPr>
      <w:r>
        <w:rPr>
          <w:spacing w:val="-1"/>
          <w:sz w:val="24"/>
          <w:highlight w:val="none"/>
        </w:rPr>
        <w:t>工程名称：</w:t>
      </w:r>
      <w:r>
        <w:rPr>
          <w:rFonts w:hint="eastAsia"/>
          <w:spacing w:val="-1"/>
          <w:sz w:val="24"/>
          <w:highlight w:val="none"/>
          <w:lang w:eastAsia="zh-CN"/>
        </w:rPr>
        <w:t>赤峰学院附属医院临床综合楼建设项目</w:t>
      </w:r>
    </w:p>
    <w:p>
      <w:pPr>
        <w:pStyle w:val="18"/>
        <w:keepNext w:val="0"/>
        <w:keepLines w:val="0"/>
        <w:pageBreakBefore w:val="0"/>
        <w:widowControl w:val="0"/>
        <w:tabs>
          <w:tab w:val="left" w:pos="1373"/>
        </w:tabs>
        <w:kinsoku/>
        <w:wordWrap/>
        <w:overflowPunct/>
        <w:topLinePunct w:val="0"/>
        <w:autoSpaceDE w:val="0"/>
        <w:autoSpaceDN w:val="0"/>
        <w:bidi w:val="0"/>
        <w:adjustRightInd/>
        <w:snapToGrid/>
        <w:spacing w:line="360" w:lineRule="auto"/>
        <w:ind w:left="0" w:leftChars="0" w:firstLine="476" w:firstLineChars="200"/>
        <w:textAlignment w:val="auto"/>
        <w:rPr>
          <w:sz w:val="24"/>
          <w:highlight w:val="none"/>
        </w:rPr>
      </w:pPr>
      <w:r>
        <w:rPr>
          <w:spacing w:val="-1"/>
          <w:sz w:val="24"/>
          <w:highlight w:val="none"/>
        </w:rPr>
        <w:t>标段名称：</w:t>
      </w:r>
      <w:r>
        <w:rPr>
          <w:rFonts w:hint="eastAsia"/>
          <w:spacing w:val="-1"/>
          <w:sz w:val="24"/>
          <w:highlight w:val="none"/>
          <w:lang w:eastAsia="zh-CN"/>
        </w:rPr>
        <w:t>赤峰学院附属医院临床综合楼建设项目室内吊顶工程</w:t>
      </w:r>
      <w:r>
        <w:rPr>
          <w:spacing w:val="-1"/>
          <w:sz w:val="24"/>
          <w:highlight w:val="none"/>
        </w:rPr>
        <w:t>施工</w:t>
      </w:r>
    </w:p>
    <w:p>
      <w:pPr>
        <w:pStyle w:val="18"/>
        <w:keepNext w:val="0"/>
        <w:keepLines w:val="0"/>
        <w:pageBreakBefore w:val="0"/>
        <w:widowControl w:val="0"/>
        <w:tabs>
          <w:tab w:val="left" w:pos="1373"/>
        </w:tabs>
        <w:kinsoku/>
        <w:wordWrap/>
        <w:overflowPunct/>
        <w:topLinePunct w:val="0"/>
        <w:autoSpaceDE w:val="0"/>
        <w:autoSpaceDN w:val="0"/>
        <w:bidi w:val="0"/>
        <w:adjustRightInd/>
        <w:snapToGrid/>
        <w:spacing w:line="360" w:lineRule="auto"/>
        <w:ind w:left="0" w:leftChars="0" w:firstLine="476" w:firstLineChars="200"/>
        <w:textAlignment w:val="auto"/>
        <w:rPr>
          <w:spacing w:val="-1"/>
          <w:sz w:val="24"/>
          <w:highlight w:val="none"/>
        </w:rPr>
      </w:pPr>
      <w:r>
        <w:rPr>
          <w:spacing w:val="-1"/>
          <w:sz w:val="24"/>
          <w:highlight w:val="none"/>
        </w:rPr>
        <w:t>建设地点：</w:t>
      </w:r>
      <w:r>
        <w:rPr>
          <w:rFonts w:hint="eastAsia"/>
          <w:sz w:val="24"/>
          <w:highlight w:val="none"/>
          <w:lang w:val="en-US"/>
        </w:rPr>
        <w:t>赤峰市新城区赤峰学院附属医院内</w:t>
      </w:r>
    </w:p>
    <w:p>
      <w:pPr>
        <w:pStyle w:val="18"/>
        <w:keepNext w:val="0"/>
        <w:keepLines w:val="0"/>
        <w:pageBreakBefore w:val="0"/>
        <w:widowControl w:val="0"/>
        <w:tabs>
          <w:tab w:val="left" w:pos="1373"/>
        </w:tabs>
        <w:kinsoku/>
        <w:wordWrap/>
        <w:overflowPunct/>
        <w:topLinePunct w:val="0"/>
        <w:autoSpaceDE w:val="0"/>
        <w:autoSpaceDN w:val="0"/>
        <w:bidi w:val="0"/>
        <w:adjustRightInd/>
        <w:snapToGrid/>
        <w:spacing w:line="360" w:lineRule="auto"/>
        <w:ind w:left="0" w:leftChars="0" w:firstLine="476" w:firstLineChars="200"/>
        <w:jc w:val="left"/>
        <w:textAlignment w:val="auto"/>
        <w:rPr>
          <w:spacing w:val="-1"/>
          <w:sz w:val="24"/>
          <w:highlight w:val="none"/>
        </w:rPr>
      </w:pPr>
      <w:r>
        <w:rPr>
          <w:spacing w:val="-1"/>
          <w:sz w:val="24"/>
          <w:highlight w:val="none"/>
        </w:rPr>
        <w:t>工程规模：</w:t>
      </w:r>
      <w:r>
        <w:rPr>
          <w:rFonts w:hint="eastAsia"/>
          <w:spacing w:val="-1"/>
          <w:sz w:val="24"/>
          <w:highlight w:val="none"/>
          <w:lang w:val="en-US"/>
        </w:rPr>
        <w:t>本工程总建筑面积75399.21平方米，其中地上医疗综合楼面积35899.21平方米，地下建筑面35900平方米，矿棉板吊顶形式为跌级、铝板吊顶、石膏板吊顶、铝方通吊顶。</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right="468" w:firstLine="0"/>
        <w:jc w:val="both"/>
        <w:textAlignment w:val="auto"/>
        <w:rPr>
          <w:b/>
          <w:bCs/>
          <w:sz w:val="24"/>
          <w:highlight w:val="none"/>
          <w:lang w:val="en-US"/>
        </w:rPr>
      </w:pPr>
      <w:r>
        <w:rPr>
          <w:rFonts w:hint="eastAsia"/>
          <w:b/>
          <w:bCs/>
          <w:sz w:val="24"/>
          <w:highlight w:val="none"/>
          <w:lang w:val="en-US"/>
        </w:rPr>
        <w:t>二、</w:t>
      </w:r>
      <w:r>
        <w:rPr>
          <w:b/>
          <w:bCs/>
          <w:sz w:val="24"/>
          <w:highlight w:val="none"/>
        </w:rPr>
        <w:t>招标</w:t>
      </w:r>
      <w:r>
        <w:rPr>
          <w:rFonts w:hint="eastAsia"/>
          <w:b/>
          <w:bCs/>
          <w:sz w:val="24"/>
          <w:highlight w:val="none"/>
          <w:lang w:val="en-US"/>
        </w:rPr>
        <w:t>内容</w:t>
      </w:r>
    </w:p>
    <w:p>
      <w:pPr>
        <w:pStyle w:val="18"/>
        <w:keepNext w:val="0"/>
        <w:keepLines w:val="0"/>
        <w:pageBreakBefore w:val="0"/>
        <w:widowControl w:val="0"/>
        <w:tabs>
          <w:tab w:val="left" w:pos="1373"/>
        </w:tabs>
        <w:kinsoku/>
        <w:wordWrap/>
        <w:overflowPunct/>
        <w:topLinePunct w:val="0"/>
        <w:autoSpaceDE w:val="0"/>
        <w:autoSpaceDN w:val="0"/>
        <w:bidi w:val="0"/>
        <w:adjustRightInd/>
        <w:snapToGrid/>
        <w:spacing w:line="360" w:lineRule="auto"/>
        <w:ind w:left="0" w:leftChars="0" w:firstLine="476" w:firstLineChars="200"/>
        <w:jc w:val="left"/>
        <w:textAlignment w:val="auto"/>
        <w:rPr>
          <w:rFonts w:hint="eastAsia"/>
          <w:spacing w:val="-1"/>
          <w:sz w:val="24"/>
          <w:highlight w:val="none"/>
          <w:lang w:val="en-US" w:eastAsia="zh-CN"/>
        </w:rPr>
      </w:pPr>
      <w:r>
        <w:rPr>
          <w:rFonts w:hint="eastAsia"/>
          <w:spacing w:val="-1"/>
          <w:sz w:val="24"/>
          <w:highlight w:val="none"/>
          <w:lang w:val="en-US"/>
        </w:rPr>
        <w:t>本项目工程施工图纸范围内的</w:t>
      </w:r>
      <w:r>
        <w:rPr>
          <w:rFonts w:hint="eastAsia"/>
          <w:spacing w:val="-1"/>
          <w:sz w:val="24"/>
          <w:highlight w:val="none"/>
          <w:lang w:val="en-US" w:eastAsia="zh-CN"/>
        </w:rPr>
        <w:t>室内吊顶</w:t>
      </w:r>
      <w:r>
        <w:rPr>
          <w:rFonts w:hint="eastAsia"/>
          <w:spacing w:val="-1"/>
          <w:sz w:val="24"/>
          <w:highlight w:val="none"/>
          <w:lang w:val="en-US"/>
        </w:rPr>
        <w:t>工程，</w:t>
      </w:r>
      <w:r>
        <w:rPr>
          <w:rFonts w:hint="eastAsia"/>
          <w:spacing w:val="-1"/>
          <w:sz w:val="24"/>
          <w:highlight w:val="none"/>
          <w:lang w:val="en-US" w:eastAsia="zh-CN"/>
        </w:rPr>
        <w:t>包工包电动工具、包辅料，辅料：</w:t>
      </w:r>
      <w:r>
        <w:rPr>
          <w:rFonts w:hint="eastAsia"/>
          <w:spacing w:val="-1"/>
          <w:sz w:val="24"/>
          <w:highlight w:val="none"/>
          <w:lang w:val="en-US"/>
        </w:rPr>
        <w:t>小件，拉爆螺母，主吊件，付吊件，穿丝，磷化钉，白乳胶，胶刷，刀子，刀片，自攻刀头，割片，材料上楼，架子等，甲方</w:t>
      </w:r>
      <w:r>
        <w:rPr>
          <w:rFonts w:hint="eastAsia"/>
          <w:spacing w:val="-1"/>
          <w:sz w:val="24"/>
          <w:highlight w:val="none"/>
          <w:lang w:val="en-US" w:eastAsia="zh-CN"/>
        </w:rPr>
        <w:t>仅负责</w:t>
      </w:r>
      <w:r>
        <w:rPr>
          <w:rFonts w:hint="eastAsia"/>
          <w:spacing w:val="-1"/>
          <w:sz w:val="24"/>
          <w:highlight w:val="none"/>
          <w:lang w:val="en-US"/>
        </w:rPr>
        <w:t>提供主材</w:t>
      </w:r>
      <w:r>
        <w:rPr>
          <w:rFonts w:hint="eastAsia"/>
          <w:spacing w:val="-1"/>
          <w:sz w:val="24"/>
          <w:highlight w:val="none"/>
          <w:lang w:val="en-US" w:eastAsia="zh-CN"/>
        </w:rPr>
        <w:t>：吊筋、</w:t>
      </w:r>
      <w:r>
        <w:rPr>
          <w:rFonts w:hint="eastAsia"/>
          <w:spacing w:val="-1"/>
          <w:sz w:val="24"/>
          <w:highlight w:val="none"/>
          <w:lang w:val="en-US"/>
        </w:rPr>
        <w:t>双层石膏板吊顶</w:t>
      </w:r>
      <w:r>
        <w:rPr>
          <w:rFonts w:hint="eastAsia"/>
          <w:spacing w:val="-1"/>
          <w:sz w:val="24"/>
          <w:highlight w:val="none"/>
          <w:lang w:val="en-US" w:eastAsia="zh-CN"/>
        </w:rPr>
        <w:t>、矿棉板吊顶、铝方通吊顶、铝板吊顶、窗帘盒、龙骨</w:t>
      </w:r>
      <w:bookmarkStart w:id="15" w:name="_GoBack"/>
      <w:bookmarkEnd w:id="15"/>
      <w:r>
        <w:rPr>
          <w:rFonts w:hint="eastAsia"/>
          <w:spacing w:val="-1"/>
          <w:sz w:val="24"/>
          <w:highlight w:val="none"/>
          <w:lang w:val="en-US" w:eastAsia="zh-CN"/>
        </w:rPr>
        <w:t>。施工中所产生的的下脚料、垃圾杂物等由乙方清理。</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leftChars="0" w:right="0" w:firstLine="0" w:firstLineChars="0"/>
        <w:jc w:val="left"/>
        <w:textAlignment w:val="auto"/>
        <w:rPr>
          <w:b/>
          <w:bCs/>
          <w:sz w:val="24"/>
          <w:highlight w:val="none"/>
          <w:lang w:val="en-US"/>
        </w:rPr>
      </w:pPr>
      <w:r>
        <w:rPr>
          <w:rFonts w:hint="eastAsia"/>
          <w:b/>
          <w:bCs/>
          <w:sz w:val="24"/>
          <w:highlight w:val="none"/>
          <w:lang w:val="en-US"/>
        </w:rPr>
        <w:t>三、工程要求</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right="0" w:firstLine="480" w:firstLineChars="200"/>
        <w:jc w:val="left"/>
        <w:textAlignment w:val="auto"/>
        <w:rPr>
          <w:sz w:val="24"/>
          <w:highlight w:val="none"/>
        </w:rPr>
      </w:pPr>
      <w:r>
        <w:rPr>
          <w:sz w:val="24"/>
          <w:highlight w:val="none"/>
        </w:rPr>
        <w:t>工期：2023</w:t>
      </w:r>
      <w:r>
        <w:rPr>
          <w:spacing w:val="-31"/>
          <w:sz w:val="24"/>
          <w:highlight w:val="none"/>
        </w:rPr>
        <w:t>年</w:t>
      </w:r>
      <w:r>
        <w:rPr>
          <w:rFonts w:hint="eastAsia"/>
          <w:spacing w:val="-31"/>
          <w:sz w:val="24"/>
          <w:highlight w:val="none"/>
          <w:lang w:val="en-US" w:eastAsia="zh-CN"/>
        </w:rPr>
        <w:t xml:space="preserve"> 8 </w:t>
      </w:r>
      <w:r>
        <w:rPr>
          <w:spacing w:val="-31"/>
          <w:sz w:val="24"/>
          <w:highlight w:val="none"/>
        </w:rPr>
        <w:t xml:space="preserve">月 </w:t>
      </w:r>
      <w:r>
        <w:rPr>
          <w:rFonts w:hint="eastAsia"/>
          <w:spacing w:val="-31"/>
          <w:sz w:val="24"/>
          <w:highlight w:val="none"/>
          <w:lang w:val="en-US" w:eastAsia="zh-CN"/>
        </w:rPr>
        <w:t xml:space="preserve">30 </w:t>
      </w:r>
      <w:r>
        <w:rPr>
          <w:spacing w:val="-7"/>
          <w:sz w:val="24"/>
          <w:highlight w:val="none"/>
        </w:rPr>
        <w:t>日前完成</w:t>
      </w:r>
      <w:r>
        <w:rPr>
          <w:rFonts w:hint="eastAsia"/>
          <w:spacing w:val="-7"/>
          <w:sz w:val="24"/>
          <w:highlight w:val="none"/>
          <w:lang w:val="en-US"/>
        </w:rPr>
        <w:t>主体工程</w:t>
      </w:r>
      <w:r>
        <w:rPr>
          <w:sz w:val="24"/>
          <w:highlight w:val="none"/>
        </w:rPr>
        <w:t>（具体开工日期以合同签订日期为准）</w:t>
      </w:r>
    </w:p>
    <w:p>
      <w:pPr>
        <w:autoSpaceDE/>
        <w:autoSpaceDN/>
        <w:adjustRightInd w:val="0"/>
        <w:snapToGrid w:val="0"/>
        <w:spacing w:line="360" w:lineRule="auto"/>
        <w:ind w:firstLine="480" w:firstLineChars="200"/>
        <w:jc w:val="left"/>
        <w:rPr>
          <w:rFonts w:hint="default" w:eastAsia="宋体"/>
          <w:snapToGrid w:val="0"/>
          <w:color w:val="000000"/>
          <w:sz w:val="24"/>
          <w:szCs w:val="24"/>
          <w:lang w:val="en-US" w:eastAsia="zh-CN"/>
        </w:rPr>
      </w:pPr>
      <w:r>
        <w:rPr>
          <w:rFonts w:hint="eastAsia"/>
          <w:sz w:val="24"/>
          <w:highlight w:val="none"/>
          <w:lang w:val="en-US"/>
        </w:rPr>
        <w:t>质量要求：</w:t>
      </w:r>
    </w:p>
    <w:p>
      <w:pPr>
        <w:autoSpaceDE/>
        <w:autoSpaceDN/>
        <w:adjustRightInd w:val="0"/>
        <w:snapToGrid w:val="0"/>
        <w:spacing w:line="360" w:lineRule="auto"/>
        <w:ind w:firstLine="480" w:firstLineChars="200"/>
        <w:jc w:val="left"/>
        <w:rPr>
          <w:rFonts w:hint="eastAsia"/>
          <w:snapToGrid w:val="0"/>
          <w:color w:val="000000"/>
          <w:sz w:val="24"/>
          <w:szCs w:val="24"/>
        </w:rPr>
      </w:pPr>
      <w:r>
        <w:rPr>
          <w:rFonts w:hint="eastAsia"/>
          <w:snapToGrid w:val="0"/>
          <w:color w:val="000000"/>
          <w:sz w:val="24"/>
          <w:szCs w:val="24"/>
        </w:rPr>
        <w:t>主控项目</w:t>
      </w:r>
      <w:r>
        <w:rPr>
          <w:rFonts w:hint="eastAsia"/>
          <w:snapToGrid w:val="0"/>
          <w:color w:val="000000"/>
          <w:sz w:val="24"/>
          <w:szCs w:val="24"/>
          <w:lang w:eastAsia="zh-CN"/>
        </w:rPr>
        <w:t>：</w:t>
      </w:r>
      <w:r>
        <w:rPr>
          <w:rFonts w:hint="eastAsia"/>
          <w:snapToGrid w:val="0"/>
          <w:color w:val="000000"/>
          <w:sz w:val="24"/>
          <w:szCs w:val="24"/>
        </w:rPr>
        <w:t>吊顶标高、尺寸起拱和造型应符合设计要求。饰面材料的材质、品种、规格、图案和颜色应符合设计要求。饰面材料的安装应稳固严密。饰面材料与龙骨的搭接宽度应大于龙骨受力面宽度2/3。吊杆、龙骨的材质、规格、安装间距及连接方式应符合设计要求。金属吊杆、龙骨应进行表面防腐处理；木龙骨应进行防腐，防火处理。吊顶工程的吊杆和龙骨安装必须牢固。</w:t>
      </w:r>
    </w:p>
    <w:p>
      <w:pPr>
        <w:autoSpaceDE/>
        <w:autoSpaceDN/>
        <w:adjustRightInd w:val="0"/>
        <w:snapToGrid w:val="0"/>
        <w:spacing w:line="360" w:lineRule="auto"/>
        <w:ind w:firstLine="480" w:firstLineChars="200"/>
        <w:jc w:val="left"/>
        <w:rPr>
          <w:snapToGrid w:val="0"/>
          <w:color w:val="000000"/>
          <w:sz w:val="24"/>
          <w:szCs w:val="24"/>
          <w:lang w:val="en-US"/>
        </w:rPr>
      </w:pPr>
      <w:r>
        <w:rPr>
          <w:rFonts w:hint="eastAsia"/>
          <w:snapToGrid w:val="0"/>
          <w:color w:val="000000"/>
          <w:sz w:val="24"/>
          <w:szCs w:val="24"/>
        </w:rPr>
        <w:t>一般项目</w:t>
      </w:r>
      <w:r>
        <w:rPr>
          <w:rFonts w:hint="eastAsia"/>
          <w:snapToGrid w:val="0"/>
          <w:color w:val="000000"/>
          <w:sz w:val="24"/>
          <w:szCs w:val="24"/>
          <w:lang w:eastAsia="zh-CN"/>
        </w:rPr>
        <w:t>：</w:t>
      </w:r>
      <w:r>
        <w:rPr>
          <w:rFonts w:hint="eastAsia"/>
          <w:snapToGrid w:val="0"/>
          <w:color w:val="000000"/>
          <w:sz w:val="24"/>
          <w:szCs w:val="24"/>
          <w:lang w:val="en-US"/>
        </w:rPr>
        <w:t>饰面材料表面应洁净，色泽一致，不得有翘曲，裂缝及缺损。饰面板与明龙骨的搭接应平整，吻合，压条应平直，宽窄一致。饰面板上的灯具，烟感器、喷淋头、风口篦子等设备的位置应合理、美观与饰面板的交接应吻合、严密。金属龙骨的接缝应平整，吻合，颜色一致，不得有划伤、擦伤等表面缺陷。木质龙骨应平整、顺直、无劈裂。吊顶内填充吸声材料的品种和铺设厚度应符合设计要求，并应有防散落措施。</w:t>
      </w:r>
    </w:p>
    <w:p>
      <w:pPr>
        <w:autoSpaceDE/>
        <w:autoSpaceDN/>
        <w:adjustRightInd w:val="0"/>
        <w:snapToGrid w:val="0"/>
        <w:spacing w:line="360" w:lineRule="auto"/>
        <w:jc w:val="left"/>
        <w:rPr>
          <w:snapToGrid w:val="0"/>
          <w:color w:val="000000"/>
          <w:sz w:val="24"/>
          <w:szCs w:val="24"/>
          <w:lang w:val="en-US"/>
        </w:rPr>
      </w:pPr>
      <w:r>
        <w:rPr>
          <w:rFonts w:hint="eastAsia"/>
          <w:snapToGrid w:val="0"/>
          <w:color w:val="000000"/>
          <w:sz w:val="24"/>
          <w:szCs w:val="24"/>
          <w:lang w:val="en-US"/>
        </w:rPr>
        <w:t>明龙骨吊顶工程安装的允许偏差和检验方法应符合下表的规定：</w:t>
      </w:r>
    </w:p>
    <w:tbl>
      <w:tblPr>
        <w:tblStyle w:val="14"/>
        <w:tblW w:w="8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600"/>
        <w:gridCol w:w="1816"/>
        <w:gridCol w:w="3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restart"/>
            <w:vAlign w:val="center"/>
          </w:tcPr>
          <w:p>
            <w:pPr>
              <w:autoSpaceDE/>
              <w:autoSpaceDN/>
              <w:adjustRightInd w:val="0"/>
              <w:snapToGrid w:val="0"/>
              <w:spacing w:line="360" w:lineRule="auto"/>
              <w:jc w:val="center"/>
              <w:rPr>
                <w:snapToGrid w:val="0"/>
                <w:color w:val="000000"/>
                <w:sz w:val="24"/>
                <w:szCs w:val="24"/>
                <w:lang w:val="en-US"/>
              </w:rPr>
            </w:pPr>
            <w:r>
              <w:rPr>
                <w:rFonts w:hint="eastAsia"/>
                <w:snapToGrid w:val="0"/>
                <w:color w:val="000000"/>
                <w:sz w:val="24"/>
                <w:szCs w:val="24"/>
                <w:lang w:val="en-US"/>
              </w:rPr>
              <w:t>项次</w:t>
            </w:r>
          </w:p>
        </w:tc>
        <w:tc>
          <w:tcPr>
            <w:tcW w:w="1600" w:type="dxa"/>
            <w:vMerge w:val="restart"/>
            <w:vAlign w:val="center"/>
          </w:tcPr>
          <w:p>
            <w:pPr>
              <w:autoSpaceDE/>
              <w:autoSpaceDN/>
              <w:adjustRightInd w:val="0"/>
              <w:snapToGrid w:val="0"/>
              <w:spacing w:line="360" w:lineRule="auto"/>
              <w:jc w:val="center"/>
              <w:rPr>
                <w:snapToGrid w:val="0"/>
                <w:color w:val="000000"/>
                <w:sz w:val="24"/>
                <w:szCs w:val="24"/>
                <w:lang w:val="en-US"/>
              </w:rPr>
            </w:pPr>
            <w:r>
              <w:rPr>
                <w:rFonts w:hint="eastAsia"/>
                <w:snapToGrid w:val="0"/>
                <w:color w:val="000000"/>
                <w:sz w:val="24"/>
                <w:szCs w:val="24"/>
                <w:lang w:val="en-US"/>
              </w:rPr>
              <w:t>项目</w:t>
            </w:r>
          </w:p>
        </w:tc>
        <w:tc>
          <w:tcPr>
            <w:tcW w:w="1816" w:type="dxa"/>
            <w:vAlign w:val="center"/>
          </w:tcPr>
          <w:p>
            <w:pPr>
              <w:autoSpaceDE/>
              <w:autoSpaceDN/>
              <w:adjustRightInd w:val="0"/>
              <w:snapToGrid w:val="0"/>
              <w:spacing w:line="360" w:lineRule="auto"/>
              <w:jc w:val="center"/>
              <w:rPr>
                <w:snapToGrid w:val="0"/>
                <w:color w:val="000000"/>
                <w:sz w:val="24"/>
                <w:szCs w:val="24"/>
                <w:lang w:val="en-US"/>
              </w:rPr>
            </w:pPr>
            <w:r>
              <w:rPr>
                <w:rFonts w:hint="eastAsia"/>
                <w:snapToGrid w:val="0"/>
                <w:color w:val="000000"/>
                <w:sz w:val="24"/>
                <w:szCs w:val="24"/>
                <w:lang w:val="en-US"/>
              </w:rPr>
              <w:t>允许偏差（mm）</w:t>
            </w:r>
          </w:p>
        </w:tc>
        <w:tc>
          <w:tcPr>
            <w:tcW w:w="3946" w:type="dxa"/>
            <w:vAlign w:val="center"/>
          </w:tcPr>
          <w:p>
            <w:pPr>
              <w:autoSpaceDE/>
              <w:autoSpaceDN/>
              <w:adjustRightInd w:val="0"/>
              <w:snapToGrid w:val="0"/>
              <w:spacing w:line="360" w:lineRule="auto"/>
              <w:jc w:val="center"/>
              <w:rPr>
                <w:snapToGrid w:val="0"/>
                <w:color w:val="000000"/>
                <w:sz w:val="24"/>
                <w:szCs w:val="24"/>
                <w:lang w:val="en-US"/>
              </w:rPr>
            </w:pPr>
            <w:r>
              <w:rPr>
                <w:rFonts w:hint="eastAsia"/>
                <w:snapToGrid w:val="0"/>
                <w:color w:val="000000"/>
                <w:sz w:val="24"/>
                <w:szCs w:val="24"/>
                <w:lang w:val="en-US"/>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continue"/>
            <w:vAlign w:val="center"/>
          </w:tcPr>
          <w:p>
            <w:pPr>
              <w:autoSpaceDE/>
              <w:autoSpaceDN/>
              <w:adjustRightInd w:val="0"/>
              <w:snapToGrid w:val="0"/>
              <w:spacing w:line="360" w:lineRule="auto"/>
              <w:jc w:val="center"/>
              <w:rPr>
                <w:snapToGrid w:val="0"/>
                <w:color w:val="000000"/>
                <w:sz w:val="24"/>
                <w:szCs w:val="24"/>
                <w:lang w:val="en-US"/>
              </w:rPr>
            </w:pPr>
          </w:p>
        </w:tc>
        <w:tc>
          <w:tcPr>
            <w:tcW w:w="1600" w:type="dxa"/>
            <w:vMerge w:val="continue"/>
            <w:vAlign w:val="center"/>
          </w:tcPr>
          <w:p>
            <w:pPr>
              <w:autoSpaceDE/>
              <w:autoSpaceDN/>
              <w:adjustRightInd w:val="0"/>
              <w:snapToGrid w:val="0"/>
              <w:spacing w:line="360" w:lineRule="auto"/>
              <w:jc w:val="center"/>
              <w:rPr>
                <w:snapToGrid w:val="0"/>
                <w:color w:val="000000"/>
                <w:sz w:val="24"/>
                <w:szCs w:val="24"/>
                <w:lang w:val="en-US"/>
              </w:rPr>
            </w:pPr>
          </w:p>
        </w:tc>
        <w:tc>
          <w:tcPr>
            <w:tcW w:w="1816" w:type="dxa"/>
            <w:vAlign w:val="center"/>
          </w:tcPr>
          <w:p>
            <w:pPr>
              <w:autoSpaceDE/>
              <w:autoSpaceDN/>
              <w:adjustRightInd w:val="0"/>
              <w:snapToGrid w:val="0"/>
              <w:spacing w:line="360" w:lineRule="auto"/>
              <w:jc w:val="center"/>
              <w:rPr>
                <w:snapToGrid w:val="0"/>
                <w:color w:val="000000"/>
                <w:sz w:val="24"/>
                <w:szCs w:val="24"/>
                <w:lang w:val="en-US"/>
              </w:rPr>
            </w:pPr>
            <w:r>
              <w:rPr>
                <w:rFonts w:hint="eastAsia"/>
                <w:snapToGrid w:val="0"/>
                <w:color w:val="000000"/>
                <w:sz w:val="24"/>
                <w:szCs w:val="24"/>
                <w:lang w:val="en-US"/>
              </w:rPr>
              <w:t>矿棉板</w:t>
            </w:r>
          </w:p>
        </w:tc>
        <w:tc>
          <w:tcPr>
            <w:tcW w:w="3946" w:type="dxa"/>
            <w:vAlign w:val="center"/>
          </w:tcPr>
          <w:p>
            <w:pPr>
              <w:autoSpaceDE/>
              <w:autoSpaceDN/>
              <w:adjustRightInd w:val="0"/>
              <w:snapToGrid w:val="0"/>
              <w:spacing w:line="360" w:lineRule="auto"/>
              <w:jc w:val="center"/>
              <w:rPr>
                <w:snapToGrid w:val="0"/>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autoSpaceDE/>
              <w:autoSpaceDN/>
              <w:adjustRightInd w:val="0"/>
              <w:snapToGrid w:val="0"/>
              <w:spacing w:line="360" w:lineRule="auto"/>
              <w:jc w:val="center"/>
              <w:rPr>
                <w:snapToGrid w:val="0"/>
                <w:color w:val="000000"/>
                <w:sz w:val="24"/>
                <w:szCs w:val="24"/>
                <w:lang w:val="en-US"/>
              </w:rPr>
            </w:pPr>
            <w:r>
              <w:rPr>
                <w:rFonts w:hint="eastAsia"/>
                <w:snapToGrid w:val="0"/>
                <w:color w:val="000000"/>
                <w:sz w:val="24"/>
                <w:szCs w:val="24"/>
                <w:lang w:val="en-US"/>
              </w:rPr>
              <w:t>1</w:t>
            </w:r>
          </w:p>
        </w:tc>
        <w:tc>
          <w:tcPr>
            <w:tcW w:w="1600" w:type="dxa"/>
            <w:vAlign w:val="center"/>
          </w:tcPr>
          <w:p>
            <w:pPr>
              <w:autoSpaceDE/>
              <w:autoSpaceDN/>
              <w:adjustRightInd w:val="0"/>
              <w:snapToGrid w:val="0"/>
              <w:spacing w:line="360" w:lineRule="auto"/>
              <w:jc w:val="center"/>
              <w:rPr>
                <w:snapToGrid w:val="0"/>
                <w:color w:val="000000"/>
                <w:sz w:val="24"/>
                <w:szCs w:val="24"/>
                <w:lang w:val="en-US"/>
              </w:rPr>
            </w:pPr>
            <w:r>
              <w:rPr>
                <w:rFonts w:hint="eastAsia"/>
                <w:snapToGrid w:val="0"/>
                <w:color w:val="000000"/>
                <w:sz w:val="24"/>
                <w:szCs w:val="24"/>
                <w:lang w:val="en-US"/>
              </w:rPr>
              <w:t>表面平整度</w:t>
            </w:r>
          </w:p>
        </w:tc>
        <w:tc>
          <w:tcPr>
            <w:tcW w:w="1816" w:type="dxa"/>
            <w:vAlign w:val="center"/>
          </w:tcPr>
          <w:p>
            <w:pPr>
              <w:autoSpaceDE/>
              <w:autoSpaceDN/>
              <w:adjustRightInd w:val="0"/>
              <w:snapToGrid w:val="0"/>
              <w:spacing w:line="360" w:lineRule="auto"/>
              <w:jc w:val="center"/>
              <w:rPr>
                <w:snapToGrid w:val="0"/>
                <w:color w:val="000000"/>
                <w:sz w:val="24"/>
                <w:szCs w:val="24"/>
                <w:lang w:val="en-US"/>
              </w:rPr>
            </w:pPr>
            <w:r>
              <w:rPr>
                <w:rFonts w:hint="eastAsia"/>
                <w:snapToGrid w:val="0"/>
                <w:color w:val="000000"/>
                <w:sz w:val="24"/>
                <w:szCs w:val="24"/>
                <w:lang w:val="en-US"/>
              </w:rPr>
              <w:t>3</w:t>
            </w:r>
          </w:p>
        </w:tc>
        <w:tc>
          <w:tcPr>
            <w:tcW w:w="3946" w:type="dxa"/>
            <w:vAlign w:val="center"/>
          </w:tcPr>
          <w:p>
            <w:pPr>
              <w:autoSpaceDE/>
              <w:autoSpaceDN/>
              <w:adjustRightInd w:val="0"/>
              <w:snapToGrid w:val="0"/>
              <w:spacing w:line="360" w:lineRule="auto"/>
              <w:jc w:val="center"/>
              <w:rPr>
                <w:snapToGrid w:val="0"/>
                <w:color w:val="000000"/>
                <w:sz w:val="24"/>
                <w:szCs w:val="24"/>
                <w:lang w:val="en-US"/>
              </w:rPr>
            </w:pPr>
            <w:r>
              <w:rPr>
                <w:rFonts w:hint="eastAsia"/>
                <w:snapToGrid w:val="0"/>
                <w:color w:val="000000"/>
                <w:sz w:val="24"/>
                <w:szCs w:val="24"/>
                <w:lang w:val="en-US"/>
              </w:rPr>
              <w:t>用2m靠尺和塞尺检查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autoSpaceDE/>
              <w:autoSpaceDN/>
              <w:adjustRightInd w:val="0"/>
              <w:snapToGrid w:val="0"/>
              <w:spacing w:line="360" w:lineRule="auto"/>
              <w:jc w:val="center"/>
              <w:rPr>
                <w:snapToGrid w:val="0"/>
                <w:color w:val="000000"/>
                <w:sz w:val="24"/>
                <w:szCs w:val="24"/>
                <w:lang w:val="en-US"/>
              </w:rPr>
            </w:pPr>
            <w:r>
              <w:rPr>
                <w:rFonts w:hint="eastAsia"/>
                <w:snapToGrid w:val="0"/>
                <w:color w:val="000000"/>
                <w:sz w:val="24"/>
                <w:szCs w:val="24"/>
                <w:lang w:val="en-US"/>
              </w:rPr>
              <w:t>2</w:t>
            </w:r>
          </w:p>
        </w:tc>
        <w:tc>
          <w:tcPr>
            <w:tcW w:w="1600" w:type="dxa"/>
            <w:vAlign w:val="center"/>
          </w:tcPr>
          <w:p>
            <w:pPr>
              <w:autoSpaceDE/>
              <w:autoSpaceDN/>
              <w:adjustRightInd w:val="0"/>
              <w:snapToGrid w:val="0"/>
              <w:spacing w:line="360" w:lineRule="auto"/>
              <w:jc w:val="center"/>
              <w:rPr>
                <w:snapToGrid w:val="0"/>
                <w:color w:val="000000"/>
                <w:sz w:val="24"/>
                <w:szCs w:val="24"/>
                <w:lang w:val="en-US"/>
              </w:rPr>
            </w:pPr>
            <w:r>
              <w:rPr>
                <w:rFonts w:hint="eastAsia"/>
                <w:snapToGrid w:val="0"/>
                <w:color w:val="000000"/>
                <w:sz w:val="24"/>
                <w:szCs w:val="24"/>
                <w:lang w:val="en-US"/>
              </w:rPr>
              <w:t>接缝直线度</w:t>
            </w:r>
          </w:p>
        </w:tc>
        <w:tc>
          <w:tcPr>
            <w:tcW w:w="1816" w:type="dxa"/>
            <w:vAlign w:val="center"/>
          </w:tcPr>
          <w:p>
            <w:pPr>
              <w:autoSpaceDE/>
              <w:autoSpaceDN/>
              <w:adjustRightInd w:val="0"/>
              <w:snapToGrid w:val="0"/>
              <w:spacing w:line="360" w:lineRule="auto"/>
              <w:jc w:val="center"/>
              <w:rPr>
                <w:snapToGrid w:val="0"/>
                <w:color w:val="000000"/>
                <w:sz w:val="24"/>
                <w:szCs w:val="24"/>
                <w:lang w:val="en-US"/>
              </w:rPr>
            </w:pPr>
            <w:r>
              <w:rPr>
                <w:rFonts w:hint="eastAsia"/>
                <w:snapToGrid w:val="0"/>
                <w:color w:val="000000"/>
                <w:sz w:val="24"/>
                <w:szCs w:val="24"/>
                <w:lang w:val="en-US"/>
              </w:rPr>
              <w:t>3</w:t>
            </w:r>
          </w:p>
        </w:tc>
        <w:tc>
          <w:tcPr>
            <w:tcW w:w="3946" w:type="dxa"/>
            <w:vAlign w:val="center"/>
          </w:tcPr>
          <w:p>
            <w:pPr>
              <w:autoSpaceDE/>
              <w:autoSpaceDN/>
              <w:adjustRightInd w:val="0"/>
              <w:snapToGrid w:val="0"/>
              <w:spacing w:line="360" w:lineRule="auto"/>
              <w:jc w:val="center"/>
              <w:rPr>
                <w:snapToGrid w:val="0"/>
                <w:color w:val="000000"/>
                <w:sz w:val="24"/>
                <w:szCs w:val="24"/>
                <w:lang w:val="en-US"/>
              </w:rPr>
            </w:pPr>
            <w:r>
              <w:rPr>
                <w:rFonts w:hint="eastAsia"/>
                <w:snapToGrid w:val="0"/>
                <w:color w:val="000000"/>
                <w:sz w:val="24"/>
                <w:szCs w:val="24"/>
                <w:lang w:val="en-US"/>
              </w:rPr>
              <w:t>拉5m线，不足5m拉通线，用钢直尺检查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autoSpaceDE/>
              <w:autoSpaceDN/>
              <w:adjustRightInd w:val="0"/>
              <w:snapToGrid w:val="0"/>
              <w:spacing w:line="360" w:lineRule="auto"/>
              <w:jc w:val="center"/>
              <w:rPr>
                <w:snapToGrid w:val="0"/>
                <w:color w:val="000000"/>
                <w:sz w:val="24"/>
                <w:szCs w:val="24"/>
                <w:lang w:val="en-US"/>
              </w:rPr>
            </w:pPr>
            <w:r>
              <w:rPr>
                <w:rFonts w:hint="eastAsia"/>
                <w:snapToGrid w:val="0"/>
                <w:color w:val="000000"/>
                <w:sz w:val="24"/>
                <w:szCs w:val="24"/>
                <w:lang w:val="en-US"/>
              </w:rPr>
              <w:t>3</w:t>
            </w:r>
          </w:p>
        </w:tc>
        <w:tc>
          <w:tcPr>
            <w:tcW w:w="1600" w:type="dxa"/>
            <w:vAlign w:val="center"/>
          </w:tcPr>
          <w:p>
            <w:pPr>
              <w:autoSpaceDE/>
              <w:autoSpaceDN/>
              <w:adjustRightInd w:val="0"/>
              <w:snapToGrid w:val="0"/>
              <w:spacing w:line="360" w:lineRule="auto"/>
              <w:jc w:val="center"/>
              <w:rPr>
                <w:snapToGrid w:val="0"/>
                <w:color w:val="000000"/>
                <w:sz w:val="24"/>
                <w:szCs w:val="24"/>
                <w:lang w:val="en-US"/>
              </w:rPr>
            </w:pPr>
            <w:r>
              <w:rPr>
                <w:rFonts w:hint="eastAsia"/>
                <w:snapToGrid w:val="0"/>
                <w:color w:val="000000"/>
                <w:sz w:val="24"/>
                <w:szCs w:val="24"/>
                <w:lang w:val="en-US"/>
              </w:rPr>
              <w:t>接缝高低差</w:t>
            </w:r>
          </w:p>
        </w:tc>
        <w:tc>
          <w:tcPr>
            <w:tcW w:w="1816" w:type="dxa"/>
            <w:vAlign w:val="center"/>
          </w:tcPr>
          <w:p>
            <w:pPr>
              <w:autoSpaceDE/>
              <w:autoSpaceDN/>
              <w:adjustRightInd w:val="0"/>
              <w:snapToGrid w:val="0"/>
              <w:spacing w:line="360" w:lineRule="auto"/>
              <w:jc w:val="center"/>
              <w:rPr>
                <w:snapToGrid w:val="0"/>
                <w:color w:val="000000"/>
                <w:sz w:val="24"/>
                <w:szCs w:val="24"/>
                <w:lang w:val="en-US"/>
              </w:rPr>
            </w:pPr>
            <w:r>
              <w:rPr>
                <w:rFonts w:hint="eastAsia"/>
                <w:snapToGrid w:val="0"/>
                <w:color w:val="000000"/>
                <w:sz w:val="24"/>
                <w:szCs w:val="24"/>
                <w:lang w:val="en-US"/>
              </w:rPr>
              <w:t>2</w:t>
            </w:r>
          </w:p>
        </w:tc>
        <w:tc>
          <w:tcPr>
            <w:tcW w:w="3946" w:type="dxa"/>
            <w:vAlign w:val="center"/>
          </w:tcPr>
          <w:p>
            <w:pPr>
              <w:autoSpaceDE/>
              <w:autoSpaceDN/>
              <w:adjustRightInd w:val="0"/>
              <w:snapToGrid w:val="0"/>
              <w:spacing w:line="360" w:lineRule="auto"/>
              <w:jc w:val="center"/>
              <w:rPr>
                <w:snapToGrid w:val="0"/>
                <w:color w:val="000000"/>
                <w:sz w:val="24"/>
                <w:szCs w:val="24"/>
                <w:lang w:val="en-US"/>
              </w:rPr>
            </w:pPr>
            <w:r>
              <w:rPr>
                <w:rFonts w:hint="eastAsia"/>
                <w:snapToGrid w:val="0"/>
                <w:color w:val="000000"/>
                <w:sz w:val="24"/>
                <w:szCs w:val="24"/>
                <w:lang w:val="en-US"/>
              </w:rPr>
              <w:t>用钢直尺和塞尺检查</w:t>
            </w:r>
          </w:p>
        </w:tc>
      </w:tr>
    </w:tbl>
    <w:p>
      <w:pPr>
        <w:autoSpaceDE/>
        <w:autoSpaceDN/>
        <w:adjustRightInd w:val="0"/>
        <w:snapToGrid w:val="0"/>
        <w:spacing w:line="360" w:lineRule="auto"/>
        <w:jc w:val="left"/>
        <w:rPr>
          <w:snapToGrid w:val="0"/>
          <w:color w:val="000000"/>
          <w:sz w:val="24"/>
          <w:szCs w:val="24"/>
          <w:lang w:val="en-US"/>
        </w:rPr>
      </w:pPr>
      <w:r>
        <w:rPr>
          <w:rFonts w:hint="eastAsia"/>
          <w:snapToGrid w:val="0"/>
          <w:color w:val="000000"/>
          <w:sz w:val="24"/>
          <w:szCs w:val="24"/>
          <w:lang w:val="en-US"/>
        </w:rPr>
        <w:t>吊顶竣工后，龙骨及板块必须固定牢固、板块平整、无污染翘曲、下垂、缺棱掉角等缺陷，板（条）均匀一致，纵横直顺，其吊顶饰面板允许偏差应符合下表的规定：</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1600"/>
        <w:gridCol w:w="4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vAlign w:val="center"/>
          </w:tcPr>
          <w:p>
            <w:pPr>
              <w:autoSpaceDE/>
              <w:autoSpaceDN/>
              <w:adjustRightInd w:val="0"/>
              <w:snapToGrid w:val="0"/>
              <w:spacing w:line="360" w:lineRule="auto"/>
              <w:jc w:val="center"/>
              <w:rPr>
                <w:snapToGrid w:val="0"/>
                <w:color w:val="000000"/>
                <w:sz w:val="24"/>
                <w:szCs w:val="24"/>
                <w:lang w:val="en-US"/>
              </w:rPr>
            </w:pPr>
            <w:r>
              <w:rPr>
                <w:rFonts w:hint="eastAsia"/>
                <w:snapToGrid w:val="0"/>
                <w:color w:val="000000"/>
                <w:sz w:val="24"/>
                <w:szCs w:val="24"/>
                <w:lang w:val="en-US"/>
              </w:rPr>
              <w:t>项目</w:t>
            </w:r>
          </w:p>
        </w:tc>
        <w:tc>
          <w:tcPr>
            <w:tcW w:w="1600" w:type="dxa"/>
            <w:vAlign w:val="center"/>
          </w:tcPr>
          <w:p>
            <w:pPr>
              <w:autoSpaceDE/>
              <w:autoSpaceDN/>
              <w:adjustRightInd w:val="0"/>
              <w:snapToGrid w:val="0"/>
              <w:spacing w:line="360" w:lineRule="auto"/>
              <w:jc w:val="center"/>
              <w:rPr>
                <w:snapToGrid w:val="0"/>
                <w:color w:val="000000"/>
                <w:sz w:val="24"/>
                <w:szCs w:val="24"/>
                <w:lang w:val="en-US"/>
              </w:rPr>
            </w:pPr>
            <w:r>
              <w:rPr>
                <w:rFonts w:hint="eastAsia"/>
                <w:snapToGrid w:val="0"/>
                <w:color w:val="000000"/>
                <w:sz w:val="24"/>
                <w:szCs w:val="24"/>
                <w:lang w:val="en-US"/>
              </w:rPr>
              <w:t>允许偏差</w:t>
            </w:r>
          </w:p>
        </w:tc>
        <w:tc>
          <w:tcPr>
            <w:tcW w:w="4510" w:type="dxa"/>
            <w:vAlign w:val="center"/>
          </w:tcPr>
          <w:p>
            <w:pPr>
              <w:autoSpaceDE/>
              <w:autoSpaceDN/>
              <w:adjustRightInd w:val="0"/>
              <w:snapToGrid w:val="0"/>
              <w:spacing w:line="360" w:lineRule="auto"/>
              <w:jc w:val="center"/>
              <w:rPr>
                <w:snapToGrid w:val="0"/>
                <w:color w:val="000000"/>
                <w:sz w:val="24"/>
                <w:szCs w:val="24"/>
                <w:lang w:val="en-US"/>
              </w:rPr>
            </w:pPr>
            <w:r>
              <w:rPr>
                <w:rFonts w:hint="eastAsia"/>
                <w:snapToGrid w:val="0"/>
                <w:color w:val="000000"/>
                <w:sz w:val="24"/>
                <w:szCs w:val="24"/>
                <w:lang w:val="en-US"/>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vAlign w:val="center"/>
          </w:tcPr>
          <w:p>
            <w:pPr>
              <w:autoSpaceDE/>
              <w:autoSpaceDN/>
              <w:adjustRightInd w:val="0"/>
              <w:snapToGrid w:val="0"/>
              <w:spacing w:line="360" w:lineRule="auto"/>
              <w:jc w:val="center"/>
              <w:rPr>
                <w:snapToGrid w:val="0"/>
                <w:color w:val="000000"/>
                <w:sz w:val="24"/>
                <w:szCs w:val="24"/>
                <w:lang w:val="en-US"/>
              </w:rPr>
            </w:pPr>
            <w:r>
              <w:rPr>
                <w:rFonts w:hint="eastAsia"/>
                <w:snapToGrid w:val="0"/>
                <w:color w:val="000000"/>
                <w:sz w:val="24"/>
                <w:szCs w:val="24"/>
                <w:lang w:val="en-US"/>
              </w:rPr>
              <w:t>表面平整度</w:t>
            </w:r>
          </w:p>
        </w:tc>
        <w:tc>
          <w:tcPr>
            <w:tcW w:w="1600" w:type="dxa"/>
            <w:vAlign w:val="center"/>
          </w:tcPr>
          <w:p>
            <w:pPr>
              <w:autoSpaceDE/>
              <w:autoSpaceDN/>
              <w:adjustRightInd w:val="0"/>
              <w:snapToGrid w:val="0"/>
              <w:spacing w:line="360" w:lineRule="auto"/>
              <w:jc w:val="center"/>
              <w:rPr>
                <w:snapToGrid w:val="0"/>
                <w:color w:val="000000"/>
                <w:sz w:val="24"/>
                <w:szCs w:val="24"/>
                <w:lang w:val="en-US"/>
              </w:rPr>
            </w:pPr>
            <w:r>
              <w:rPr>
                <w:rFonts w:hint="eastAsia"/>
                <w:snapToGrid w:val="0"/>
                <w:color w:val="000000"/>
                <w:sz w:val="24"/>
                <w:szCs w:val="24"/>
                <w:lang w:val="en-US"/>
              </w:rPr>
              <w:t>2</w:t>
            </w:r>
          </w:p>
        </w:tc>
        <w:tc>
          <w:tcPr>
            <w:tcW w:w="4510" w:type="dxa"/>
            <w:vAlign w:val="center"/>
          </w:tcPr>
          <w:p>
            <w:pPr>
              <w:autoSpaceDE/>
              <w:autoSpaceDN/>
              <w:adjustRightInd w:val="0"/>
              <w:snapToGrid w:val="0"/>
              <w:spacing w:line="360" w:lineRule="auto"/>
              <w:jc w:val="center"/>
              <w:rPr>
                <w:snapToGrid w:val="0"/>
                <w:color w:val="000000"/>
                <w:sz w:val="24"/>
                <w:szCs w:val="24"/>
                <w:lang w:val="en-US"/>
              </w:rPr>
            </w:pPr>
            <w:r>
              <w:rPr>
                <w:rFonts w:hint="eastAsia"/>
                <w:snapToGrid w:val="0"/>
                <w:color w:val="000000"/>
                <w:sz w:val="24"/>
                <w:szCs w:val="24"/>
                <w:lang w:val="en-US"/>
              </w:rPr>
              <w:t>用2m靠尺和楔形塞尺检查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vAlign w:val="center"/>
          </w:tcPr>
          <w:p>
            <w:pPr>
              <w:autoSpaceDE/>
              <w:autoSpaceDN/>
              <w:adjustRightInd w:val="0"/>
              <w:snapToGrid w:val="0"/>
              <w:spacing w:line="360" w:lineRule="auto"/>
              <w:jc w:val="center"/>
              <w:rPr>
                <w:snapToGrid w:val="0"/>
                <w:color w:val="000000"/>
                <w:sz w:val="24"/>
                <w:szCs w:val="24"/>
                <w:lang w:val="en-US"/>
              </w:rPr>
            </w:pPr>
            <w:r>
              <w:rPr>
                <w:rFonts w:hint="eastAsia"/>
                <w:snapToGrid w:val="0"/>
                <w:color w:val="000000"/>
                <w:sz w:val="24"/>
                <w:szCs w:val="24"/>
                <w:lang w:val="en-US"/>
              </w:rPr>
              <w:t>接缝平直度</w:t>
            </w:r>
          </w:p>
        </w:tc>
        <w:tc>
          <w:tcPr>
            <w:tcW w:w="1600" w:type="dxa"/>
            <w:vAlign w:val="center"/>
          </w:tcPr>
          <w:p>
            <w:pPr>
              <w:autoSpaceDE/>
              <w:autoSpaceDN/>
              <w:adjustRightInd w:val="0"/>
              <w:snapToGrid w:val="0"/>
              <w:spacing w:line="360" w:lineRule="auto"/>
              <w:jc w:val="center"/>
              <w:rPr>
                <w:snapToGrid w:val="0"/>
                <w:color w:val="000000"/>
                <w:sz w:val="24"/>
                <w:szCs w:val="24"/>
                <w:lang w:val="en-US"/>
              </w:rPr>
            </w:pPr>
            <w:r>
              <w:rPr>
                <w:rFonts w:hint="eastAsia"/>
                <w:snapToGrid w:val="0"/>
                <w:color w:val="000000"/>
                <w:sz w:val="24"/>
                <w:szCs w:val="24"/>
                <w:lang w:val="en-US"/>
              </w:rPr>
              <w:t>3</w:t>
            </w:r>
          </w:p>
        </w:tc>
        <w:tc>
          <w:tcPr>
            <w:tcW w:w="4510" w:type="dxa"/>
            <w:vAlign w:val="center"/>
          </w:tcPr>
          <w:p>
            <w:pPr>
              <w:autoSpaceDE/>
              <w:autoSpaceDN/>
              <w:adjustRightInd w:val="0"/>
              <w:snapToGrid w:val="0"/>
              <w:spacing w:line="360" w:lineRule="auto"/>
              <w:jc w:val="center"/>
              <w:rPr>
                <w:snapToGrid w:val="0"/>
                <w:color w:val="000000"/>
                <w:sz w:val="24"/>
                <w:szCs w:val="24"/>
                <w:lang w:val="en-US"/>
              </w:rPr>
            </w:pPr>
            <w:r>
              <w:rPr>
                <w:rFonts w:hint="eastAsia"/>
                <w:snapToGrid w:val="0"/>
                <w:color w:val="000000"/>
                <w:sz w:val="24"/>
                <w:szCs w:val="24"/>
                <w:lang w:val="en-US"/>
              </w:rPr>
              <w:t>拉5m线，不足5m拉通线用尺量检查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vAlign w:val="center"/>
          </w:tcPr>
          <w:p>
            <w:pPr>
              <w:autoSpaceDE/>
              <w:autoSpaceDN/>
              <w:adjustRightInd w:val="0"/>
              <w:snapToGrid w:val="0"/>
              <w:spacing w:line="360" w:lineRule="auto"/>
              <w:jc w:val="center"/>
              <w:rPr>
                <w:rFonts w:hint="eastAsia" w:ascii="宋体" w:hAnsi="宋体" w:eastAsia="宋体" w:cs="宋体"/>
                <w:snapToGrid w:val="0"/>
                <w:color w:val="000000"/>
                <w:sz w:val="24"/>
                <w:szCs w:val="24"/>
                <w:lang w:val="en-US" w:eastAsia="zh-CN" w:bidi="zh-CN"/>
              </w:rPr>
            </w:pPr>
            <w:r>
              <w:rPr>
                <w:rFonts w:hint="eastAsia"/>
                <w:snapToGrid w:val="0"/>
                <w:color w:val="000000"/>
                <w:sz w:val="24"/>
                <w:szCs w:val="24"/>
                <w:lang w:val="en-US"/>
              </w:rPr>
              <w:t>接缝高低度</w:t>
            </w:r>
          </w:p>
        </w:tc>
        <w:tc>
          <w:tcPr>
            <w:tcW w:w="1600" w:type="dxa"/>
            <w:vAlign w:val="center"/>
          </w:tcPr>
          <w:p>
            <w:pPr>
              <w:autoSpaceDE/>
              <w:autoSpaceDN/>
              <w:adjustRightInd w:val="0"/>
              <w:snapToGrid w:val="0"/>
              <w:spacing w:line="360" w:lineRule="auto"/>
              <w:jc w:val="center"/>
              <w:rPr>
                <w:rFonts w:hint="eastAsia" w:ascii="宋体" w:hAnsi="宋体" w:eastAsia="宋体" w:cs="宋体"/>
                <w:snapToGrid w:val="0"/>
                <w:color w:val="000000"/>
                <w:sz w:val="24"/>
                <w:szCs w:val="24"/>
                <w:lang w:val="en-US" w:eastAsia="zh-CN" w:bidi="zh-CN"/>
              </w:rPr>
            </w:pPr>
            <w:r>
              <w:rPr>
                <w:rFonts w:hint="eastAsia"/>
                <w:snapToGrid w:val="0"/>
                <w:color w:val="000000"/>
                <w:sz w:val="24"/>
                <w:szCs w:val="24"/>
                <w:lang w:val="en-US"/>
              </w:rPr>
              <w:t>0.5</w:t>
            </w:r>
          </w:p>
        </w:tc>
        <w:tc>
          <w:tcPr>
            <w:tcW w:w="4510" w:type="dxa"/>
            <w:vAlign w:val="center"/>
          </w:tcPr>
          <w:p>
            <w:pPr>
              <w:autoSpaceDE/>
              <w:autoSpaceDN/>
              <w:adjustRightInd w:val="0"/>
              <w:snapToGrid w:val="0"/>
              <w:spacing w:line="360" w:lineRule="auto"/>
              <w:jc w:val="center"/>
              <w:rPr>
                <w:rFonts w:hint="eastAsia" w:ascii="宋体" w:hAnsi="宋体" w:eastAsia="宋体" w:cs="宋体"/>
                <w:snapToGrid w:val="0"/>
                <w:color w:val="000000"/>
                <w:sz w:val="24"/>
                <w:szCs w:val="24"/>
                <w:lang w:val="en-US" w:eastAsia="zh-CN" w:bidi="zh-CN"/>
              </w:rPr>
            </w:pPr>
            <w:r>
              <w:rPr>
                <w:rFonts w:hint="eastAsia"/>
                <w:snapToGrid w:val="0"/>
                <w:color w:val="000000"/>
                <w:sz w:val="24"/>
                <w:szCs w:val="24"/>
                <w:lang w:val="en-US"/>
              </w:rPr>
              <w:t>用直线和楔形塞尺检查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vAlign w:val="center"/>
          </w:tcPr>
          <w:p>
            <w:pPr>
              <w:autoSpaceDE/>
              <w:autoSpaceDN/>
              <w:adjustRightInd w:val="0"/>
              <w:snapToGrid w:val="0"/>
              <w:spacing w:line="360" w:lineRule="auto"/>
              <w:jc w:val="center"/>
              <w:rPr>
                <w:rFonts w:hint="eastAsia" w:ascii="宋体" w:hAnsi="宋体" w:eastAsia="宋体" w:cs="宋体"/>
                <w:snapToGrid w:val="0"/>
                <w:color w:val="000000"/>
                <w:sz w:val="24"/>
                <w:szCs w:val="24"/>
                <w:lang w:val="en-US" w:eastAsia="zh-CN" w:bidi="zh-CN"/>
              </w:rPr>
            </w:pPr>
            <w:r>
              <w:rPr>
                <w:rFonts w:hint="eastAsia"/>
                <w:snapToGrid w:val="0"/>
                <w:color w:val="000000"/>
                <w:sz w:val="24"/>
                <w:szCs w:val="24"/>
                <w:lang w:val="en-US"/>
              </w:rPr>
              <w:t>吊点起拱高度</w:t>
            </w:r>
          </w:p>
        </w:tc>
        <w:tc>
          <w:tcPr>
            <w:tcW w:w="1600" w:type="dxa"/>
            <w:vAlign w:val="center"/>
          </w:tcPr>
          <w:p>
            <w:pPr>
              <w:autoSpaceDE/>
              <w:autoSpaceDN/>
              <w:adjustRightInd w:val="0"/>
              <w:snapToGrid w:val="0"/>
              <w:spacing w:line="360" w:lineRule="auto"/>
              <w:jc w:val="center"/>
              <w:rPr>
                <w:rFonts w:hint="eastAsia" w:ascii="宋体" w:hAnsi="宋体" w:eastAsia="宋体" w:cs="宋体"/>
                <w:snapToGrid w:val="0"/>
                <w:color w:val="000000"/>
                <w:sz w:val="24"/>
                <w:szCs w:val="24"/>
                <w:lang w:val="en-US" w:eastAsia="zh-CN" w:bidi="zh-CN"/>
              </w:rPr>
            </w:pPr>
            <w:r>
              <w:rPr>
                <w:rFonts w:hint="eastAsia"/>
                <w:snapToGrid w:val="0"/>
                <w:color w:val="000000"/>
                <w:sz w:val="24"/>
                <w:szCs w:val="24"/>
                <w:lang w:val="en-US"/>
              </w:rPr>
              <w:t>±5</w:t>
            </w:r>
          </w:p>
        </w:tc>
        <w:tc>
          <w:tcPr>
            <w:tcW w:w="4510" w:type="dxa"/>
            <w:vAlign w:val="center"/>
          </w:tcPr>
          <w:p>
            <w:pPr>
              <w:autoSpaceDE/>
              <w:autoSpaceDN/>
              <w:adjustRightInd w:val="0"/>
              <w:snapToGrid w:val="0"/>
              <w:spacing w:line="360" w:lineRule="auto"/>
              <w:jc w:val="center"/>
              <w:rPr>
                <w:rFonts w:hint="eastAsia" w:ascii="宋体" w:hAnsi="宋体" w:eastAsia="宋体" w:cs="宋体"/>
                <w:snapToGrid w:val="0"/>
                <w:color w:val="000000"/>
                <w:sz w:val="24"/>
                <w:szCs w:val="24"/>
                <w:lang w:val="en-US" w:eastAsia="zh-CN" w:bidi="zh-CN"/>
              </w:rPr>
            </w:pPr>
            <w:r>
              <w:rPr>
                <w:rFonts w:hint="eastAsia"/>
                <w:snapToGrid w:val="0"/>
                <w:color w:val="000000"/>
                <w:sz w:val="24"/>
                <w:szCs w:val="24"/>
                <w:lang w:val="en-US"/>
              </w:rPr>
              <w:t>拉线用尺量或水平仪检查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vAlign w:val="center"/>
          </w:tcPr>
          <w:p>
            <w:pPr>
              <w:autoSpaceDE/>
              <w:autoSpaceDN/>
              <w:adjustRightInd w:val="0"/>
              <w:snapToGrid w:val="0"/>
              <w:spacing w:line="360" w:lineRule="auto"/>
              <w:jc w:val="center"/>
              <w:rPr>
                <w:rFonts w:hint="eastAsia" w:ascii="宋体" w:hAnsi="宋体" w:eastAsia="宋体" w:cs="宋体"/>
                <w:snapToGrid w:val="0"/>
                <w:color w:val="000000"/>
                <w:sz w:val="24"/>
                <w:szCs w:val="24"/>
                <w:lang w:val="en-US" w:eastAsia="zh-CN" w:bidi="zh-CN"/>
              </w:rPr>
            </w:pPr>
            <w:r>
              <w:rPr>
                <w:rFonts w:hint="eastAsia"/>
                <w:snapToGrid w:val="0"/>
                <w:color w:val="000000"/>
                <w:sz w:val="24"/>
                <w:szCs w:val="24"/>
                <w:lang w:val="en-US"/>
              </w:rPr>
              <w:t>吊点边线高度</w:t>
            </w:r>
          </w:p>
        </w:tc>
        <w:tc>
          <w:tcPr>
            <w:tcW w:w="1600" w:type="dxa"/>
            <w:vAlign w:val="center"/>
          </w:tcPr>
          <w:p>
            <w:pPr>
              <w:autoSpaceDE/>
              <w:autoSpaceDN/>
              <w:adjustRightInd w:val="0"/>
              <w:snapToGrid w:val="0"/>
              <w:spacing w:line="360" w:lineRule="auto"/>
              <w:jc w:val="center"/>
              <w:rPr>
                <w:rFonts w:hint="eastAsia" w:ascii="宋体" w:hAnsi="宋体" w:eastAsia="宋体" w:cs="宋体"/>
                <w:snapToGrid w:val="0"/>
                <w:color w:val="000000"/>
                <w:sz w:val="24"/>
                <w:szCs w:val="24"/>
                <w:lang w:val="en-US" w:eastAsia="zh-CN" w:bidi="zh-CN"/>
              </w:rPr>
            </w:pPr>
            <w:r>
              <w:rPr>
                <w:rFonts w:hint="eastAsia"/>
                <w:snapToGrid w:val="0"/>
                <w:color w:val="000000"/>
                <w:sz w:val="24"/>
                <w:szCs w:val="24"/>
                <w:lang w:val="en-US"/>
              </w:rPr>
              <w:t>±2</w:t>
            </w:r>
          </w:p>
        </w:tc>
        <w:tc>
          <w:tcPr>
            <w:tcW w:w="4510" w:type="dxa"/>
            <w:vAlign w:val="center"/>
          </w:tcPr>
          <w:p>
            <w:pPr>
              <w:autoSpaceDE/>
              <w:autoSpaceDN/>
              <w:adjustRightInd w:val="0"/>
              <w:snapToGrid w:val="0"/>
              <w:spacing w:line="360" w:lineRule="auto"/>
              <w:jc w:val="center"/>
              <w:rPr>
                <w:rFonts w:hint="eastAsia" w:ascii="宋体" w:hAnsi="宋体" w:eastAsia="宋体" w:cs="宋体"/>
                <w:snapToGrid w:val="0"/>
                <w:color w:val="000000"/>
                <w:sz w:val="24"/>
                <w:szCs w:val="24"/>
                <w:lang w:val="en-US" w:eastAsia="zh-CN" w:bidi="zh-CN"/>
              </w:rPr>
            </w:pPr>
            <w:r>
              <w:rPr>
                <w:rFonts w:hint="eastAsia"/>
                <w:snapToGrid w:val="0"/>
                <w:color w:val="000000"/>
                <w:sz w:val="24"/>
                <w:szCs w:val="24"/>
                <w:lang w:val="en-US"/>
              </w:rPr>
              <w:t>拉线用尺量或水平仪检查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vAlign w:val="center"/>
          </w:tcPr>
          <w:p>
            <w:pPr>
              <w:autoSpaceDE/>
              <w:autoSpaceDN/>
              <w:adjustRightInd w:val="0"/>
              <w:snapToGrid w:val="0"/>
              <w:spacing w:line="360" w:lineRule="auto"/>
              <w:jc w:val="center"/>
              <w:rPr>
                <w:rFonts w:hint="eastAsia" w:ascii="宋体" w:hAnsi="宋体" w:eastAsia="宋体" w:cs="宋体"/>
                <w:snapToGrid w:val="0"/>
                <w:color w:val="000000"/>
                <w:sz w:val="24"/>
                <w:szCs w:val="24"/>
                <w:lang w:val="en-US" w:eastAsia="zh-CN" w:bidi="zh-CN"/>
              </w:rPr>
            </w:pPr>
            <w:r>
              <w:rPr>
                <w:rFonts w:hint="eastAsia"/>
                <w:snapToGrid w:val="0"/>
                <w:color w:val="000000"/>
                <w:sz w:val="24"/>
                <w:szCs w:val="24"/>
                <w:lang w:val="en-US"/>
              </w:rPr>
              <w:t>分格线平直度</w:t>
            </w:r>
          </w:p>
        </w:tc>
        <w:tc>
          <w:tcPr>
            <w:tcW w:w="1600" w:type="dxa"/>
            <w:vAlign w:val="center"/>
          </w:tcPr>
          <w:p>
            <w:pPr>
              <w:autoSpaceDE/>
              <w:autoSpaceDN/>
              <w:adjustRightInd w:val="0"/>
              <w:snapToGrid w:val="0"/>
              <w:spacing w:line="360" w:lineRule="auto"/>
              <w:jc w:val="center"/>
              <w:rPr>
                <w:rFonts w:hint="eastAsia" w:ascii="宋体" w:hAnsi="宋体" w:eastAsia="宋体" w:cs="宋体"/>
                <w:snapToGrid w:val="0"/>
                <w:color w:val="000000"/>
                <w:sz w:val="24"/>
                <w:szCs w:val="24"/>
                <w:lang w:val="en-US" w:eastAsia="zh-CN" w:bidi="zh-CN"/>
              </w:rPr>
            </w:pPr>
            <w:r>
              <w:rPr>
                <w:rFonts w:hint="eastAsia"/>
                <w:snapToGrid w:val="0"/>
                <w:color w:val="000000"/>
                <w:sz w:val="24"/>
                <w:szCs w:val="24"/>
                <w:lang w:val="en-US"/>
              </w:rPr>
              <w:t>2</w:t>
            </w:r>
          </w:p>
        </w:tc>
        <w:tc>
          <w:tcPr>
            <w:tcW w:w="4510" w:type="dxa"/>
            <w:vAlign w:val="center"/>
          </w:tcPr>
          <w:p>
            <w:pPr>
              <w:autoSpaceDE/>
              <w:autoSpaceDN/>
              <w:adjustRightInd w:val="0"/>
              <w:snapToGrid w:val="0"/>
              <w:spacing w:line="360" w:lineRule="auto"/>
              <w:jc w:val="center"/>
              <w:rPr>
                <w:rFonts w:hint="eastAsia" w:ascii="宋体" w:hAnsi="宋体" w:eastAsia="宋体" w:cs="宋体"/>
                <w:snapToGrid w:val="0"/>
                <w:color w:val="000000"/>
                <w:sz w:val="24"/>
                <w:szCs w:val="24"/>
                <w:lang w:val="en-US" w:eastAsia="zh-CN" w:bidi="zh-CN"/>
              </w:rPr>
            </w:pPr>
            <w:r>
              <w:rPr>
                <w:rFonts w:hint="eastAsia"/>
                <w:snapToGrid w:val="0"/>
                <w:color w:val="000000"/>
                <w:sz w:val="24"/>
                <w:szCs w:val="24"/>
                <w:lang w:val="en-US"/>
              </w:rPr>
              <w:t>拉5m线，不足5m拉通线用尺量检查</w:t>
            </w:r>
          </w:p>
        </w:tc>
      </w:tr>
    </w:tbl>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right="468" w:firstLine="482" w:firstLineChars="200"/>
        <w:jc w:val="both"/>
        <w:textAlignment w:val="auto"/>
        <w:rPr>
          <w:rFonts w:hint="eastAsia"/>
          <w:b/>
          <w:bCs/>
          <w:color w:val="C00000"/>
          <w:sz w:val="24"/>
          <w:highlight w:val="none"/>
          <w:lang w:val="en-US" w:eastAsia="zh-CN"/>
        </w:rPr>
      </w:pP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right="468" w:firstLine="482" w:firstLineChars="200"/>
        <w:jc w:val="both"/>
        <w:textAlignment w:val="auto"/>
        <w:rPr>
          <w:rFonts w:hint="eastAsia"/>
          <w:b/>
          <w:bCs/>
          <w:color w:val="C00000"/>
          <w:spacing w:val="-2"/>
          <w:sz w:val="24"/>
          <w:highlight w:val="none"/>
          <w:lang w:val="en-US"/>
        </w:rPr>
      </w:pPr>
      <w:r>
        <w:rPr>
          <w:rFonts w:hint="eastAsia"/>
          <w:b/>
          <w:bCs/>
          <w:color w:val="C00000"/>
          <w:sz w:val="24"/>
          <w:highlight w:val="none"/>
          <w:lang w:val="en-US" w:eastAsia="zh-CN"/>
        </w:rPr>
        <w:t>质量要求详见设计说明</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right="468" w:firstLine="0"/>
        <w:jc w:val="both"/>
        <w:textAlignment w:val="auto"/>
        <w:rPr>
          <w:b/>
          <w:bCs/>
          <w:spacing w:val="-2"/>
          <w:sz w:val="24"/>
          <w:highlight w:val="none"/>
          <w:lang w:val="en-US"/>
        </w:rPr>
      </w:pPr>
      <w:r>
        <w:rPr>
          <w:rFonts w:hint="eastAsia"/>
          <w:b/>
          <w:bCs/>
          <w:spacing w:val="-2"/>
          <w:sz w:val="24"/>
          <w:highlight w:val="none"/>
          <w:lang w:val="en-US"/>
        </w:rPr>
        <w:t>四、付款方式</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right="468" w:firstLine="480" w:firstLineChars="200"/>
        <w:jc w:val="both"/>
        <w:textAlignment w:val="auto"/>
        <w:rPr>
          <w:rFonts w:hint="eastAsia"/>
          <w:b w:val="0"/>
          <w:bCs w:val="0"/>
          <w:sz w:val="24"/>
          <w:highlight w:val="none"/>
          <w:lang w:val="en-US" w:eastAsia="zh-CN"/>
        </w:rPr>
      </w:pPr>
      <w:r>
        <w:rPr>
          <w:rFonts w:hint="eastAsia"/>
          <w:b w:val="0"/>
          <w:bCs w:val="0"/>
          <w:sz w:val="24"/>
          <w:highlight w:val="none"/>
          <w:lang w:val="en-US" w:eastAsia="zh-CN"/>
        </w:rPr>
        <w:t>室内吊顶</w:t>
      </w:r>
      <w:r>
        <w:rPr>
          <w:rFonts w:hint="eastAsia"/>
          <w:b w:val="0"/>
          <w:bCs w:val="0"/>
          <w:sz w:val="24"/>
          <w:highlight w:val="none"/>
          <w:lang w:val="en-US"/>
        </w:rPr>
        <w:t>工程完成并验收合格后，拨付已完成工程量的60%，</w:t>
      </w:r>
      <w:r>
        <w:rPr>
          <w:rFonts w:hint="eastAsia"/>
          <w:b w:val="0"/>
          <w:bCs w:val="0"/>
          <w:sz w:val="24"/>
          <w:highlight w:val="none"/>
          <w:lang w:val="en-US" w:eastAsia="zh-CN"/>
        </w:rPr>
        <w:t>2024年春节拨付20%，2024年端午节拨付10%，2024年中秋节拨付5%，剩余5%于2025年春节前付清。</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right="468" w:firstLine="0"/>
        <w:jc w:val="both"/>
        <w:textAlignment w:val="auto"/>
        <w:rPr>
          <w:b/>
          <w:bCs/>
          <w:sz w:val="24"/>
          <w:highlight w:val="none"/>
          <w:lang w:val="en-US"/>
        </w:rPr>
      </w:pPr>
      <w:r>
        <w:rPr>
          <w:rFonts w:hint="eastAsia"/>
          <w:b/>
          <w:bCs/>
          <w:sz w:val="24"/>
          <w:highlight w:val="none"/>
          <w:lang w:val="en-US"/>
        </w:rPr>
        <w:t>五、税率</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leftChars="0" w:right="469" w:rightChars="213" w:firstLine="480" w:firstLineChars="200"/>
        <w:jc w:val="both"/>
        <w:textAlignment w:val="auto"/>
        <w:rPr>
          <w:sz w:val="24"/>
          <w:highlight w:val="none"/>
          <w:lang w:val="en-US"/>
        </w:rPr>
      </w:pPr>
      <w:r>
        <w:rPr>
          <w:rFonts w:hint="eastAsia"/>
          <w:sz w:val="24"/>
          <w:highlight w:val="none"/>
          <w:lang w:val="en-US"/>
        </w:rPr>
        <w:t>付款前提供不低于</w:t>
      </w:r>
      <w:r>
        <w:rPr>
          <w:rFonts w:hint="eastAsia"/>
          <w:sz w:val="24"/>
          <w:highlight w:val="none"/>
          <w:lang w:val="en-US" w:eastAsia="zh-CN"/>
        </w:rPr>
        <w:t>1</w:t>
      </w:r>
      <w:r>
        <w:rPr>
          <w:rFonts w:hint="eastAsia"/>
          <w:sz w:val="24"/>
          <w:highlight w:val="none"/>
          <w:lang w:val="en-US"/>
        </w:rPr>
        <w:t>%的增值税专用发票</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right="468" w:firstLine="0"/>
        <w:jc w:val="both"/>
        <w:textAlignment w:val="auto"/>
        <w:rPr>
          <w:b/>
          <w:bCs/>
          <w:sz w:val="24"/>
          <w:highlight w:val="none"/>
          <w:lang w:val="en-US"/>
        </w:rPr>
      </w:pPr>
      <w:r>
        <w:rPr>
          <w:rFonts w:hint="eastAsia"/>
          <w:b/>
          <w:bCs/>
          <w:sz w:val="24"/>
          <w:highlight w:val="none"/>
          <w:lang w:val="en-US"/>
        </w:rPr>
        <w:t>六、最高上限价</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right="468" w:firstLine="0"/>
        <w:jc w:val="both"/>
        <w:textAlignment w:val="auto"/>
        <w:rPr>
          <w:b/>
          <w:bCs/>
          <w:sz w:val="24"/>
          <w:highlight w:val="none"/>
          <w:lang w:val="en-US"/>
        </w:rPr>
      </w:pPr>
      <w:r>
        <w:rPr>
          <w:rFonts w:hint="eastAsia"/>
          <w:b/>
          <w:bCs/>
          <w:sz w:val="24"/>
          <w:highlight w:val="none"/>
          <w:lang w:val="en-US"/>
        </w:rPr>
        <w:t>七、投标要求</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right="468" w:firstLine="480" w:firstLineChars="200"/>
        <w:jc w:val="both"/>
        <w:textAlignment w:val="auto"/>
        <w:rPr>
          <w:sz w:val="24"/>
          <w:highlight w:val="none"/>
          <w:lang w:val="en-US"/>
        </w:rPr>
      </w:pPr>
      <w:r>
        <w:rPr>
          <w:rFonts w:hint="eastAsia"/>
          <w:sz w:val="24"/>
          <w:highlight w:val="none"/>
          <w:lang w:val="en-US"/>
        </w:rPr>
        <w:t>投标截止日期：202</w:t>
      </w:r>
      <w:r>
        <w:rPr>
          <w:rFonts w:hint="eastAsia"/>
          <w:sz w:val="24"/>
          <w:highlight w:val="none"/>
          <w:lang w:val="en-US" w:eastAsia="zh-CN"/>
        </w:rPr>
        <w:t>3</w:t>
      </w:r>
      <w:r>
        <w:rPr>
          <w:rFonts w:hint="eastAsia"/>
          <w:sz w:val="24"/>
          <w:highlight w:val="none"/>
          <w:lang w:val="en-US"/>
        </w:rPr>
        <w:t>年</w:t>
      </w:r>
      <w:r>
        <w:rPr>
          <w:rFonts w:hint="eastAsia"/>
          <w:sz w:val="24"/>
          <w:highlight w:val="none"/>
          <w:lang w:val="en-US" w:eastAsia="zh-CN"/>
        </w:rPr>
        <w:t>7</w:t>
      </w:r>
      <w:r>
        <w:rPr>
          <w:rFonts w:hint="eastAsia"/>
          <w:sz w:val="24"/>
          <w:highlight w:val="none"/>
          <w:lang w:val="en-US"/>
        </w:rPr>
        <w:t>月</w:t>
      </w:r>
      <w:r>
        <w:rPr>
          <w:rFonts w:hint="eastAsia"/>
          <w:sz w:val="24"/>
          <w:highlight w:val="none"/>
          <w:lang w:val="en-US" w:eastAsia="zh-CN"/>
        </w:rPr>
        <w:t>15</w:t>
      </w:r>
      <w:r>
        <w:rPr>
          <w:rFonts w:hint="eastAsia"/>
          <w:sz w:val="24"/>
          <w:highlight w:val="none"/>
          <w:lang w:val="en-US"/>
        </w:rPr>
        <w:t>日上午9：00</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right="468" w:firstLine="480" w:firstLineChars="200"/>
        <w:jc w:val="both"/>
        <w:textAlignment w:val="auto"/>
        <w:rPr>
          <w:sz w:val="24"/>
          <w:highlight w:val="none"/>
          <w:lang w:val="en-US"/>
        </w:rPr>
      </w:pPr>
      <w:r>
        <w:rPr>
          <w:rFonts w:hint="eastAsia"/>
          <w:sz w:val="24"/>
          <w:highlight w:val="none"/>
          <w:lang w:val="en-US"/>
        </w:rPr>
        <w:t>开标地点：内蒙古中亿建筑有限公司会议室</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right="468" w:firstLine="480" w:firstLineChars="200"/>
        <w:jc w:val="both"/>
        <w:textAlignment w:val="auto"/>
        <w:rPr>
          <w:sz w:val="24"/>
          <w:highlight w:val="none"/>
          <w:lang w:val="en-US"/>
        </w:rPr>
      </w:pPr>
      <w:r>
        <w:rPr>
          <w:rFonts w:hint="eastAsia"/>
          <w:sz w:val="24"/>
          <w:highlight w:val="none"/>
          <w:lang w:val="en-US"/>
        </w:rPr>
        <w:t>开标时间：同投标截止日期</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sz w:val="24"/>
          <w:highlight w:val="none"/>
          <w:lang w:val="en-US" w:eastAsia="zh-CN"/>
        </w:rPr>
      </w:pPr>
      <w:r>
        <w:rPr>
          <w:rFonts w:hint="eastAsia"/>
          <w:sz w:val="24"/>
          <w:highlight w:val="none"/>
          <w:lang w:val="en-US"/>
        </w:rPr>
        <w:t>递交投标文件形式：以邮件形式发至内蒙古中亿建筑有限公司电子邮箱</w:t>
      </w:r>
      <w:r>
        <w:rPr>
          <w:b/>
          <w:bCs/>
          <w:highlight w:val="none"/>
        </w:rPr>
        <w:fldChar w:fldCharType="begin"/>
      </w:r>
      <w:r>
        <w:rPr>
          <w:b/>
          <w:bCs/>
          <w:highlight w:val="none"/>
        </w:rPr>
        <w:instrText xml:space="preserve"> HYPERLINK "mailto:nmgzyjzzc@163.com" </w:instrText>
      </w:r>
      <w:r>
        <w:rPr>
          <w:b/>
          <w:bCs/>
          <w:highlight w:val="none"/>
        </w:rPr>
        <w:fldChar w:fldCharType="separate"/>
      </w:r>
      <w:r>
        <w:rPr>
          <w:rFonts w:hint="eastAsia"/>
          <w:b/>
          <w:bCs/>
          <w:sz w:val="24"/>
          <w:highlight w:val="none"/>
          <w:lang w:val="en-US"/>
        </w:rPr>
        <w:t>nmgzyjzzc@163.com</w:t>
      </w:r>
      <w:r>
        <w:rPr>
          <w:rFonts w:hint="eastAsia"/>
          <w:b/>
          <w:bCs/>
          <w:sz w:val="24"/>
          <w:highlight w:val="none"/>
          <w:lang w:val="en-US"/>
        </w:rPr>
        <w:fldChar w:fldCharType="end"/>
      </w:r>
      <w:r>
        <w:rPr>
          <w:rFonts w:hint="eastAsia"/>
          <w:sz w:val="24"/>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3" w:firstLineChars="200"/>
        <w:jc w:val="both"/>
        <w:textAlignment w:val="auto"/>
        <w:rPr>
          <w:rFonts w:hint="eastAsia"/>
          <w:b/>
          <w:bCs/>
          <w:color w:val="C00000"/>
          <w:sz w:val="32"/>
          <w:szCs w:val="32"/>
          <w:lang w:val="en-US" w:eastAsia="zh-CN"/>
        </w:rPr>
      </w:pPr>
      <w:r>
        <w:rPr>
          <w:rFonts w:hint="eastAsia"/>
          <w:b/>
          <w:bCs/>
          <w:color w:val="C00000"/>
          <w:sz w:val="32"/>
          <w:szCs w:val="32"/>
          <w:lang w:val="en-US" w:eastAsia="zh-CN"/>
        </w:rPr>
        <w:t>投标文件名称格式为：附属医院室内吊顶工程劳务招标+投标人名称</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3" w:firstLineChars="200"/>
        <w:jc w:val="both"/>
        <w:textAlignment w:val="auto"/>
        <w:rPr>
          <w:rFonts w:hint="eastAsia"/>
          <w:b/>
          <w:bCs/>
          <w:color w:val="C00000"/>
          <w:sz w:val="32"/>
          <w:szCs w:val="32"/>
          <w:lang w:val="en-US" w:eastAsia="zh-CN"/>
        </w:rPr>
      </w:pPr>
      <w:r>
        <w:rPr>
          <w:rFonts w:hint="eastAsia"/>
          <w:b/>
          <w:bCs/>
          <w:color w:val="C00000"/>
          <w:sz w:val="32"/>
          <w:szCs w:val="32"/>
          <w:lang w:val="en-US" w:eastAsia="zh-CN"/>
        </w:rPr>
        <w:t>必须按此格式命名，否则视为废标!!!</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sz w:val="24"/>
          <w:highlight w:val="none"/>
          <w:lang w:val="en-US" w:eastAsia="zh-CN"/>
        </w:rPr>
      </w:pPr>
      <w:r>
        <w:rPr>
          <w:rFonts w:hint="eastAsia"/>
          <w:sz w:val="24"/>
          <w:highlight w:val="none"/>
          <w:lang w:val="en-US"/>
        </w:rPr>
        <w:t>投标文件份数 ：1 份，以电子投标文件为准</w:t>
      </w:r>
      <w:r>
        <w:rPr>
          <w:rFonts w:hint="eastAsia"/>
          <w:sz w:val="24"/>
          <w:highlight w:val="none"/>
          <w:lang w:val="en-US" w:eastAsia="zh-CN"/>
        </w:rPr>
        <w:t>，中标后提供纸质版投标文件2份。</w:t>
      </w:r>
    </w:p>
    <w:p>
      <w:pPr>
        <w:rPr>
          <w:rFonts w:hint="eastAsia"/>
          <w:sz w:val="24"/>
          <w:highlight w:val="none"/>
          <w:lang w:val="en-US" w:eastAsia="zh-CN"/>
        </w:rPr>
      </w:pPr>
      <w:r>
        <w:rPr>
          <w:rFonts w:hint="eastAsia"/>
          <w:sz w:val="24"/>
          <w:highlight w:val="none"/>
          <w:lang w:val="en-US" w:eastAsia="zh-CN"/>
        </w:rPr>
        <w:br w:type="page"/>
      </w:r>
    </w:p>
    <w:p>
      <w:pPr>
        <w:tabs>
          <w:tab w:val="left" w:pos="1845"/>
          <w:tab w:val="center" w:pos="3956"/>
        </w:tabs>
        <w:ind w:right="517"/>
        <w:jc w:val="center"/>
        <w:rPr>
          <w:b/>
          <w:sz w:val="30"/>
          <w:highlight w:val="none"/>
          <w:lang w:val="en-US"/>
        </w:rPr>
      </w:pPr>
      <w:r>
        <w:rPr>
          <w:rFonts w:hint="eastAsia"/>
          <w:b/>
          <w:sz w:val="30"/>
          <w:highlight w:val="none"/>
          <w:lang w:val="en-US"/>
        </w:rPr>
        <w:t>第三章    投标文件格式</w:t>
      </w:r>
    </w:p>
    <w:p>
      <w:pPr>
        <w:ind w:right="517"/>
        <w:jc w:val="center"/>
        <w:rPr>
          <w:b/>
          <w:sz w:val="30"/>
          <w:highlight w:val="none"/>
        </w:rPr>
      </w:pPr>
    </w:p>
    <w:p>
      <w:pPr>
        <w:ind w:right="517"/>
        <w:jc w:val="center"/>
        <w:rPr>
          <w:sz w:val="24"/>
          <w:highlight w:val="none"/>
        </w:rPr>
      </w:pPr>
      <w:r>
        <w:rPr>
          <w:rFonts w:hint="eastAsia"/>
          <w:b/>
          <w:sz w:val="30"/>
          <w:highlight w:val="none"/>
        </w:rPr>
        <w:t>一、投标函及投标函附录</w:t>
      </w:r>
    </w:p>
    <w:p>
      <w:pPr>
        <w:pStyle w:val="7"/>
        <w:ind w:right="510"/>
        <w:jc w:val="left"/>
        <w:rPr>
          <w:rFonts w:ascii="宋体" w:hAnsi="宋体" w:eastAsia="宋体"/>
          <w:highlight w:val="none"/>
        </w:rPr>
      </w:pPr>
      <w:r>
        <w:rPr>
          <w:rFonts w:ascii="宋体" w:hAnsi="宋体" w:eastAsia="宋体"/>
          <w:highlight w:val="none"/>
        </w:rPr>
        <w:t xml:space="preserve"> </w:t>
      </w:r>
    </w:p>
    <w:p>
      <w:pPr>
        <w:ind w:right="534"/>
        <w:jc w:val="center"/>
        <w:rPr>
          <w:sz w:val="24"/>
          <w:highlight w:val="none"/>
        </w:rPr>
      </w:pPr>
      <w:r>
        <w:rPr>
          <w:rFonts w:hint="eastAsia"/>
          <w:b/>
          <w:sz w:val="28"/>
          <w:highlight w:val="none"/>
        </w:rPr>
        <w:t>（一）投标函</w:t>
      </w:r>
    </w:p>
    <w:p>
      <w:pPr>
        <w:pStyle w:val="9"/>
        <w:rPr>
          <w:sz w:val="20"/>
          <w:highlight w:val="none"/>
        </w:rPr>
      </w:pPr>
    </w:p>
    <w:p>
      <w:pPr>
        <w:pStyle w:val="9"/>
        <w:spacing w:before="8"/>
        <w:rPr>
          <w:sz w:val="19"/>
          <w:highlight w:val="none"/>
        </w:rPr>
      </w:pPr>
    </w:p>
    <w:p>
      <w:pPr>
        <w:pStyle w:val="9"/>
        <w:spacing w:before="66" w:line="360" w:lineRule="auto"/>
        <w:rPr>
          <w:sz w:val="25"/>
          <w:highlight w:val="none"/>
        </w:rPr>
      </w:pPr>
      <w:r>
        <w:rPr>
          <w:rFonts w:hint="eastAsia"/>
          <w:highlight w:val="none"/>
          <w:u w:val="single"/>
          <w:lang w:val="en-US"/>
        </w:rPr>
        <w:t>内蒙古中亿建筑有限公司</w:t>
      </w:r>
      <w:r>
        <w:rPr>
          <w:highlight w:val="none"/>
          <w:u w:val="single"/>
        </w:rPr>
        <w:t xml:space="preserve"> </w:t>
      </w:r>
      <w:r>
        <w:rPr>
          <w:highlight w:val="none"/>
        </w:rPr>
        <w:t>（招标人名称</w:t>
      </w:r>
      <w:r>
        <w:rPr>
          <w:rFonts w:hint="eastAsia"/>
          <w:highlight w:val="none"/>
          <w:lang w:eastAsia="zh-CN"/>
        </w:rPr>
        <w:t>）</w:t>
      </w:r>
      <w:r>
        <w:rPr>
          <w:highlight w:val="none"/>
        </w:rPr>
        <w:t xml:space="preserve">： </w:t>
      </w:r>
    </w:p>
    <w:p>
      <w:pPr>
        <w:pStyle w:val="9"/>
        <w:spacing w:before="2" w:line="360" w:lineRule="auto"/>
        <w:ind w:firstLine="480" w:firstLineChars="200"/>
        <w:rPr>
          <w:sz w:val="24"/>
          <w:szCs w:val="24"/>
          <w:lang w:val="en-US"/>
        </w:rPr>
      </w:pPr>
      <w:r>
        <w:rPr>
          <w:sz w:val="24"/>
          <w:szCs w:val="24"/>
        </w:rPr>
        <w:t>我方已仔细研究了</w:t>
      </w:r>
      <w:r>
        <w:rPr>
          <w:rFonts w:hint="eastAsia"/>
          <w:sz w:val="24"/>
          <w:szCs w:val="24"/>
          <w:lang w:val="en-US"/>
        </w:rPr>
        <w:t>赤峰学院附属医院临床综合楼建设项目室内吊顶工程</w:t>
      </w:r>
      <w:r>
        <w:rPr>
          <w:rFonts w:hint="eastAsia"/>
          <w:sz w:val="24"/>
          <w:szCs w:val="24"/>
        </w:rPr>
        <w:t>招标公告</w:t>
      </w:r>
      <w:r>
        <w:rPr>
          <w:rFonts w:hint="eastAsia"/>
          <w:sz w:val="24"/>
          <w:szCs w:val="24"/>
          <w:lang w:val="en-US"/>
        </w:rPr>
        <w:t>及</w:t>
      </w:r>
      <w:r>
        <w:rPr>
          <w:sz w:val="24"/>
          <w:szCs w:val="24"/>
        </w:rPr>
        <w:t>招标文件的全部内容，</w:t>
      </w:r>
      <w:r>
        <w:rPr>
          <w:rFonts w:hint="eastAsia"/>
          <w:sz w:val="24"/>
          <w:szCs w:val="24"/>
          <w:lang w:val="en-US"/>
        </w:rPr>
        <w:t>愿意以我方加盖公章的报价单为准，</w:t>
      </w:r>
      <w:r>
        <w:rPr>
          <w:sz w:val="24"/>
          <w:szCs w:val="24"/>
        </w:rPr>
        <w:t>按合同约</w:t>
      </w:r>
      <w:r>
        <w:rPr>
          <w:rFonts w:hint="eastAsia"/>
          <w:sz w:val="24"/>
          <w:szCs w:val="24"/>
          <w:lang w:val="en-US"/>
        </w:rPr>
        <w:t>定时间进场。</w:t>
      </w:r>
    </w:p>
    <w:p>
      <w:pPr>
        <w:pStyle w:val="18"/>
        <w:tabs>
          <w:tab w:val="left" w:pos="1494"/>
        </w:tabs>
        <w:spacing w:before="67" w:line="360" w:lineRule="auto"/>
        <w:ind w:left="440" w:leftChars="200" w:firstLine="0"/>
        <w:rPr>
          <w:sz w:val="24"/>
          <w:szCs w:val="24"/>
        </w:rPr>
      </w:pPr>
      <w:r>
        <w:rPr>
          <w:rFonts w:hint="eastAsia"/>
          <w:sz w:val="24"/>
          <w:szCs w:val="24"/>
        </w:rPr>
        <w:t>双层石膏板吊顶，人民币</w:t>
      </w:r>
      <w:r>
        <w:rPr>
          <w:rFonts w:hint="eastAsia"/>
          <w:sz w:val="24"/>
          <w:szCs w:val="24"/>
          <w:u w:val="single"/>
        </w:rPr>
        <w:t xml:space="preserve">        </w:t>
      </w:r>
      <w:r>
        <w:rPr>
          <w:rFonts w:hint="eastAsia"/>
          <w:sz w:val="24"/>
          <w:szCs w:val="24"/>
        </w:rPr>
        <w:t>元/平方米</w:t>
      </w:r>
    </w:p>
    <w:p>
      <w:pPr>
        <w:pStyle w:val="18"/>
        <w:tabs>
          <w:tab w:val="left" w:pos="1494"/>
        </w:tabs>
        <w:spacing w:before="67" w:line="360" w:lineRule="auto"/>
        <w:ind w:left="440" w:leftChars="200" w:firstLine="0"/>
        <w:rPr>
          <w:sz w:val="24"/>
          <w:szCs w:val="24"/>
          <w:lang w:val="en-US"/>
        </w:rPr>
      </w:pPr>
      <w:r>
        <w:rPr>
          <w:rFonts w:hint="eastAsia"/>
          <w:sz w:val="24"/>
          <w:szCs w:val="24"/>
          <w:lang w:val="en-US"/>
        </w:rPr>
        <w:t>矿棉板吊顶，</w:t>
      </w:r>
      <w:r>
        <w:rPr>
          <w:rFonts w:hint="eastAsia"/>
          <w:sz w:val="24"/>
          <w:szCs w:val="24"/>
        </w:rPr>
        <w:t>人民币</w:t>
      </w:r>
      <w:r>
        <w:rPr>
          <w:rFonts w:hint="eastAsia"/>
          <w:sz w:val="24"/>
          <w:szCs w:val="24"/>
          <w:u w:val="single"/>
        </w:rPr>
        <w:t xml:space="preserve">        </w:t>
      </w:r>
      <w:r>
        <w:rPr>
          <w:rFonts w:hint="eastAsia"/>
          <w:sz w:val="24"/>
          <w:szCs w:val="24"/>
        </w:rPr>
        <w:t>元/平方米</w:t>
      </w:r>
    </w:p>
    <w:p>
      <w:pPr>
        <w:pStyle w:val="18"/>
        <w:tabs>
          <w:tab w:val="left" w:pos="1494"/>
        </w:tabs>
        <w:spacing w:before="67" w:line="360" w:lineRule="auto"/>
        <w:ind w:left="440" w:leftChars="200" w:firstLine="0"/>
        <w:rPr>
          <w:sz w:val="24"/>
          <w:szCs w:val="24"/>
          <w:lang w:val="en-US"/>
        </w:rPr>
      </w:pPr>
      <w:r>
        <w:rPr>
          <w:rFonts w:hint="eastAsia"/>
          <w:sz w:val="24"/>
          <w:szCs w:val="24"/>
          <w:lang w:val="en-US"/>
        </w:rPr>
        <w:t>铝方通吊顶，</w:t>
      </w:r>
      <w:r>
        <w:rPr>
          <w:rFonts w:hint="eastAsia"/>
          <w:sz w:val="24"/>
          <w:szCs w:val="24"/>
        </w:rPr>
        <w:t>人民币</w:t>
      </w:r>
      <w:r>
        <w:rPr>
          <w:rFonts w:hint="eastAsia"/>
          <w:sz w:val="24"/>
          <w:szCs w:val="24"/>
          <w:u w:val="single"/>
        </w:rPr>
        <w:t xml:space="preserve">        </w:t>
      </w:r>
      <w:r>
        <w:rPr>
          <w:rFonts w:hint="eastAsia"/>
          <w:sz w:val="24"/>
          <w:szCs w:val="24"/>
        </w:rPr>
        <w:t>元/平方米</w:t>
      </w:r>
    </w:p>
    <w:p>
      <w:pPr>
        <w:pStyle w:val="18"/>
        <w:tabs>
          <w:tab w:val="left" w:pos="1494"/>
        </w:tabs>
        <w:spacing w:before="67" w:line="360" w:lineRule="auto"/>
        <w:ind w:left="440" w:leftChars="200" w:firstLine="0"/>
        <w:rPr>
          <w:sz w:val="24"/>
          <w:szCs w:val="24"/>
          <w:lang w:val="en-US"/>
        </w:rPr>
      </w:pPr>
      <w:r>
        <w:rPr>
          <w:sz w:val="24"/>
          <w:szCs w:val="24"/>
          <w:lang w:val="en-US"/>
        </w:rPr>
        <w:t>铝板吊顶</w:t>
      </w:r>
      <w:r>
        <w:rPr>
          <w:rFonts w:hint="eastAsia"/>
          <w:sz w:val="24"/>
          <w:szCs w:val="24"/>
          <w:lang w:val="en-US"/>
        </w:rPr>
        <w:t>，</w:t>
      </w:r>
      <w:r>
        <w:rPr>
          <w:rFonts w:hint="eastAsia"/>
          <w:sz w:val="24"/>
          <w:szCs w:val="24"/>
        </w:rPr>
        <w:t>人民币</w:t>
      </w:r>
      <w:r>
        <w:rPr>
          <w:rFonts w:hint="eastAsia"/>
          <w:sz w:val="24"/>
          <w:szCs w:val="24"/>
          <w:u w:val="single"/>
        </w:rPr>
        <w:t xml:space="preserve">        </w:t>
      </w:r>
      <w:r>
        <w:rPr>
          <w:rFonts w:hint="eastAsia"/>
          <w:sz w:val="24"/>
          <w:szCs w:val="24"/>
        </w:rPr>
        <w:t>元/平方米</w:t>
      </w:r>
    </w:p>
    <w:p>
      <w:pPr>
        <w:pStyle w:val="18"/>
        <w:tabs>
          <w:tab w:val="left" w:pos="1494"/>
        </w:tabs>
        <w:spacing w:before="67" w:line="360" w:lineRule="auto"/>
        <w:ind w:left="440" w:leftChars="200" w:firstLine="0"/>
        <w:rPr>
          <w:sz w:val="24"/>
          <w:szCs w:val="24"/>
          <w:lang w:val="en-US"/>
        </w:rPr>
      </w:pPr>
      <w:r>
        <w:rPr>
          <w:sz w:val="24"/>
          <w:szCs w:val="24"/>
          <w:lang w:val="en-US"/>
        </w:rPr>
        <w:t>窗帘盒</w:t>
      </w:r>
      <w:r>
        <w:rPr>
          <w:rFonts w:hint="eastAsia"/>
          <w:sz w:val="24"/>
          <w:szCs w:val="24"/>
          <w:lang w:val="en-US"/>
        </w:rPr>
        <w:t>，</w:t>
      </w:r>
      <w:r>
        <w:rPr>
          <w:rFonts w:hint="eastAsia"/>
          <w:sz w:val="24"/>
          <w:szCs w:val="24"/>
        </w:rPr>
        <w:t>人民币</w:t>
      </w:r>
      <w:r>
        <w:rPr>
          <w:rFonts w:hint="eastAsia"/>
          <w:sz w:val="24"/>
          <w:szCs w:val="24"/>
          <w:u w:val="single"/>
        </w:rPr>
        <w:t xml:space="preserve">        </w:t>
      </w:r>
      <w:r>
        <w:rPr>
          <w:rFonts w:hint="eastAsia"/>
          <w:sz w:val="24"/>
          <w:szCs w:val="24"/>
        </w:rPr>
        <w:t>元/平方米</w:t>
      </w:r>
    </w:p>
    <w:p>
      <w:pPr>
        <w:pStyle w:val="18"/>
        <w:numPr>
          <w:ilvl w:val="0"/>
          <w:numId w:val="6"/>
        </w:numPr>
        <w:tabs>
          <w:tab w:val="left" w:pos="1494"/>
        </w:tabs>
        <w:spacing w:before="67" w:line="360" w:lineRule="auto"/>
        <w:ind w:left="0" w:firstLine="480" w:firstLineChars="200"/>
        <w:rPr>
          <w:sz w:val="24"/>
          <w:szCs w:val="24"/>
        </w:rPr>
      </w:pPr>
      <w:r>
        <w:rPr>
          <w:sz w:val="24"/>
          <w:szCs w:val="24"/>
        </w:rPr>
        <w:t>我方承诺在招标文件规定的投标有效期内不修改、撤销投标文件。</w:t>
      </w:r>
    </w:p>
    <w:p>
      <w:pPr>
        <w:pStyle w:val="18"/>
        <w:tabs>
          <w:tab w:val="left" w:pos="1494"/>
        </w:tabs>
        <w:spacing w:before="66" w:line="360" w:lineRule="auto"/>
        <w:ind w:left="0" w:firstLine="480" w:firstLineChars="200"/>
        <w:rPr>
          <w:sz w:val="24"/>
          <w:szCs w:val="24"/>
        </w:rPr>
      </w:pPr>
      <w:r>
        <w:rPr>
          <w:rFonts w:hint="eastAsia"/>
          <w:sz w:val="24"/>
          <w:szCs w:val="24"/>
          <w:lang w:val="en-US"/>
        </w:rPr>
        <w:t>2、</w:t>
      </w:r>
      <w:r>
        <w:rPr>
          <w:sz w:val="24"/>
          <w:szCs w:val="24"/>
        </w:rPr>
        <w:t>如我方中标：</w:t>
      </w:r>
    </w:p>
    <w:p>
      <w:pPr>
        <w:pStyle w:val="18"/>
        <w:tabs>
          <w:tab w:val="left" w:pos="1854"/>
        </w:tabs>
        <w:spacing w:before="1" w:line="360" w:lineRule="auto"/>
        <w:ind w:left="0" w:firstLine="480" w:firstLineChars="200"/>
        <w:rPr>
          <w:sz w:val="24"/>
          <w:szCs w:val="24"/>
        </w:rPr>
      </w:pPr>
      <w:r>
        <w:rPr>
          <w:sz w:val="24"/>
          <w:szCs w:val="24"/>
        </w:rPr>
        <w:t>我方承诺在收到中标通知书后，在中标通知书规定的期限内与你方签订合同。</w:t>
      </w:r>
    </w:p>
    <w:p>
      <w:pPr>
        <w:pStyle w:val="18"/>
        <w:tabs>
          <w:tab w:val="left" w:pos="1854"/>
        </w:tabs>
        <w:spacing w:line="360" w:lineRule="auto"/>
        <w:ind w:left="0" w:firstLine="480" w:firstLineChars="200"/>
        <w:rPr>
          <w:sz w:val="24"/>
          <w:szCs w:val="24"/>
        </w:rPr>
      </w:pPr>
      <w:r>
        <w:rPr>
          <w:sz w:val="24"/>
          <w:szCs w:val="24"/>
        </w:rPr>
        <w:t>我方承诺在合同约定的期限内</w:t>
      </w:r>
      <w:r>
        <w:rPr>
          <w:rFonts w:hint="eastAsia"/>
          <w:sz w:val="24"/>
          <w:szCs w:val="24"/>
          <w:lang w:val="en-US"/>
        </w:rPr>
        <w:t>及时按贵单位要求</w:t>
      </w:r>
      <w:r>
        <w:rPr>
          <w:sz w:val="24"/>
          <w:szCs w:val="24"/>
        </w:rPr>
        <w:t>完成</w:t>
      </w:r>
      <w:r>
        <w:rPr>
          <w:rFonts w:hint="eastAsia"/>
          <w:sz w:val="24"/>
          <w:szCs w:val="24"/>
        </w:rPr>
        <w:t>室内吊顶工程</w:t>
      </w:r>
      <w:r>
        <w:rPr>
          <w:rFonts w:hint="eastAsia"/>
          <w:color w:val="000000" w:themeColor="text1"/>
          <w:sz w:val="24"/>
          <w:szCs w:val="24"/>
          <w:lang w:val="en-US"/>
        </w:rPr>
        <w:t>，</w:t>
      </w:r>
      <w:r>
        <w:rPr>
          <w:rFonts w:hint="eastAsia"/>
          <w:sz w:val="24"/>
          <w:szCs w:val="24"/>
        </w:rPr>
        <w:t>确保质量。</w:t>
      </w:r>
    </w:p>
    <w:p>
      <w:pPr>
        <w:pStyle w:val="9"/>
        <w:spacing w:before="66" w:line="360" w:lineRule="auto"/>
        <w:jc w:val="both"/>
        <w:rPr>
          <w:sz w:val="24"/>
          <w:szCs w:val="24"/>
        </w:rPr>
      </w:pPr>
      <w:r>
        <w:rPr>
          <w:sz w:val="24"/>
          <w:szCs w:val="24"/>
        </w:rPr>
        <w:t>投</w:t>
      </w:r>
      <w:r>
        <w:rPr>
          <w:rFonts w:hint="eastAsia"/>
          <w:sz w:val="24"/>
          <w:szCs w:val="24"/>
          <w:lang w:val="en-US"/>
        </w:rPr>
        <w:t xml:space="preserve"> </w:t>
      </w:r>
      <w:r>
        <w:rPr>
          <w:sz w:val="24"/>
          <w:szCs w:val="24"/>
        </w:rPr>
        <w:t>标</w:t>
      </w:r>
      <w:r>
        <w:rPr>
          <w:rFonts w:hint="eastAsia"/>
          <w:sz w:val="24"/>
          <w:szCs w:val="24"/>
          <w:lang w:val="en-US"/>
        </w:rPr>
        <w:t xml:space="preserve"> </w:t>
      </w:r>
      <w:r>
        <w:rPr>
          <w:sz w:val="24"/>
          <w:szCs w:val="24"/>
        </w:rPr>
        <w:t>人（盖章）：</w:t>
      </w:r>
      <w:r>
        <w:rPr>
          <w:sz w:val="24"/>
          <w:szCs w:val="24"/>
          <w:u w:val="single"/>
        </w:rPr>
        <w:t xml:space="preserve">                                      </w:t>
      </w:r>
    </w:p>
    <w:p>
      <w:pPr>
        <w:pStyle w:val="9"/>
        <w:spacing w:before="67" w:line="360" w:lineRule="auto"/>
        <w:rPr>
          <w:sz w:val="24"/>
          <w:szCs w:val="24"/>
        </w:rPr>
      </w:pPr>
      <w:r>
        <w:rPr>
          <w:sz w:val="24"/>
          <w:szCs w:val="24"/>
        </w:rPr>
        <w:t>法人代表或委托代理人（签字或盖章）：</w:t>
      </w:r>
      <w:r>
        <w:rPr>
          <w:sz w:val="24"/>
          <w:szCs w:val="24"/>
          <w:u w:val="single"/>
        </w:rPr>
        <w:t xml:space="preserve">                 </w:t>
      </w:r>
    </w:p>
    <w:p>
      <w:pPr>
        <w:pStyle w:val="9"/>
        <w:spacing w:before="66" w:line="360" w:lineRule="auto"/>
        <w:rPr>
          <w:sz w:val="24"/>
          <w:szCs w:val="24"/>
        </w:rPr>
      </w:pPr>
      <w:r>
        <w:rPr>
          <w:rFonts w:hint="eastAsia"/>
          <w:sz w:val="24"/>
          <w:szCs w:val="24"/>
        </w:rPr>
        <w:t>日</w:t>
      </w:r>
      <w:r>
        <w:rPr>
          <w:rFonts w:hint="eastAsia"/>
          <w:sz w:val="24"/>
          <w:szCs w:val="24"/>
          <w:lang w:val="en-US"/>
        </w:rPr>
        <w:t xml:space="preserve"> </w:t>
      </w:r>
      <w:r>
        <w:rPr>
          <w:sz w:val="24"/>
          <w:szCs w:val="24"/>
        </w:rPr>
        <w:t xml:space="preserve"> </w:t>
      </w:r>
      <w:r>
        <w:rPr>
          <w:rFonts w:hint="eastAsia"/>
          <w:sz w:val="24"/>
          <w:szCs w:val="24"/>
          <w:lang w:val="en-US"/>
        </w:rPr>
        <w:t xml:space="preserve">  </w:t>
      </w:r>
      <w:r>
        <w:rPr>
          <w:sz w:val="24"/>
          <w:szCs w:val="24"/>
        </w:rPr>
        <w:t>期：</w:t>
      </w:r>
      <w:r>
        <w:rPr>
          <w:rFonts w:hint="eastAsia"/>
          <w:sz w:val="24"/>
          <w:szCs w:val="24"/>
          <w:u w:val="single"/>
          <w:lang w:val="en-US"/>
        </w:rPr>
        <w:t xml:space="preserve">  </w:t>
      </w:r>
      <w:r>
        <w:rPr>
          <w:sz w:val="24"/>
          <w:szCs w:val="24"/>
          <w:u w:val="single"/>
        </w:rPr>
        <w:t xml:space="preserve"> </w:t>
      </w:r>
      <w:r>
        <w:rPr>
          <w:rFonts w:hint="eastAsia"/>
          <w:sz w:val="24"/>
          <w:szCs w:val="24"/>
          <w:u w:val="single"/>
          <w:lang w:val="en-US"/>
        </w:rPr>
        <w:t xml:space="preserve">  </w:t>
      </w:r>
      <w:r>
        <w:rPr>
          <w:sz w:val="24"/>
          <w:szCs w:val="24"/>
        </w:rPr>
        <w:t>年</w:t>
      </w:r>
      <w:r>
        <w:rPr>
          <w:sz w:val="24"/>
          <w:szCs w:val="24"/>
          <w:u w:val="single"/>
        </w:rPr>
        <w:t xml:space="preserve"> </w:t>
      </w:r>
      <w:r>
        <w:rPr>
          <w:rFonts w:hint="eastAsia"/>
          <w:sz w:val="24"/>
          <w:szCs w:val="24"/>
          <w:u w:val="single"/>
          <w:lang w:val="en-US"/>
        </w:rPr>
        <w:t xml:space="preserve">   </w:t>
      </w:r>
      <w:r>
        <w:rPr>
          <w:sz w:val="24"/>
          <w:szCs w:val="24"/>
        </w:rPr>
        <w:t>月</w:t>
      </w:r>
      <w:r>
        <w:rPr>
          <w:sz w:val="24"/>
          <w:szCs w:val="24"/>
          <w:u w:val="single"/>
        </w:rPr>
        <w:t xml:space="preserve"> </w:t>
      </w:r>
      <w:r>
        <w:rPr>
          <w:rFonts w:hint="eastAsia"/>
          <w:sz w:val="24"/>
          <w:szCs w:val="24"/>
          <w:u w:val="single"/>
          <w:lang w:val="en-US"/>
        </w:rPr>
        <w:t xml:space="preserve">   </w:t>
      </w:r>
      <w:r>
        <w:rPr>
          <w:sz w:val="24"/>
          <w:szCs w:val="24"/>
        </w:rPr>
        <w:t xml:space="preserve">日 </w:t>
      </w:r>
    </w:p>
    <w:p>
      <w:pPr>
        <w:pStyle w:val="9"/>
        <w:spacing w:before="66" w:line="360" w:lineRule="auto"/>
        <w:rPr>
          <w:highlight w:val="none"/>
        </w:rPr>
      </w:pPr>
      <w:r>
        <w:rPr>
          <w:rFonts w:hint="eastAsia"/>
          <w:sz w:val="24"/>
          <w:szCs w:val="24"/>
          <w:lang w:val="en-US"/>
        </w:rPr>
        <w:t>电    话：</w:t>
      </w:r>
      <w:r>
        <w:rPr>
          <w:rFonts w:hint="eastAsia"/>
          <w:sz w:val="24"/>
          <w:szCs w:val="24"/>
          <w:u w:val="single"/>
          <w:lang w:val="en-US"/>
        </w:rPr>
        <w:t xml:space="preserve">                 </w:t>
      </w:r>
    </w:p>
    <w:p>
      <w:pPr>
        <w:pStyle w:val="6"/>
        <w:spacing w:before="115" w:line="360" w:lineRule="auto"/>
        <w:ind w:right="0"/>
        <w:jc w:val="left"/>
        <w:rPr>
          <w:rFonts w:ascii="宋体" w:hAnsi="宋体" w:eastAsia="宋体"/>
          <w:highlight w:val="none"/>
        </w:rPr>
        <w:sectPr>
          <w:footerReference r:id="rId10" w:type="default"/>
          <w:pgSz w:w="11910" w:h="16850"/>
          <w:pgMar w:top="1440" w:right="1800" w:bottom="1440" w:left="1800" w:header="1051" w:footer="1057" w:gutter="0"/>
          <w:cols w:space="720" w:num="1"/>
        </w:sectPr>
      </w:pPr>
    </w:p>
    <w:p>
      <w:pPr>
        <w:ind w:right="337"/>
        <w:jc w:val="center"/>
        <w:rPr>
          <w:b/>
          <w:sz w:val="30"/>
          <w:highlight w:val="none"/>
        </w:rPr>
      </w:pPr>
      <w:bookmarkStart w:id="5" w:name="八、资格审查资料"/>
      <w:bookmarkEnd w:id="5"/>
      <w:bookmarkStart w:id="6" w:name="（七）不拖欠农牧民工工资承诺函"/>
      <w:bookmarkEnd w:id="6"/>
      <w:bookmarkStart w:id="7" w:name="（八）承诺书"/>
      <w:bookmarkEnd w:id="7"/>
      <w:r>
        <w:rPr>
          <w:rFonts w:hint="eastAsia"/>
          <w:b/>
          <w:sz w:val="30"/>
          <w:highlight w:val="none"/>
        </w:rPr>
        <w:t>（</w:t>
      </w:r>
      <w:r>
        <w:rPr>
          <w:rFonts w:hint="eastAsia"/>
          <w:b/>
          <w:sz w:val="30"/>
          <w:highlight w:val="none"/>
          <w:lang w:val="en-US"/>
        </w:rPr>
        <w:t>二</w:t>
      </w:r>
      <w:r>
        <w:rPr>
          <w:rFonts w:hint="eastAsia"/>
          <w:b/>
          <w:sz w:val="30"/>
          <w:highlight w:val="none"/>
        </w:rPr>
        <w:t>）承诺书</w:t>
      </w:r>
    </w:p>
    <w:p>
      <w:pPr>
        <w:pStyle w:val="9"/>
        <w:spacing w:before="98" w:line="360" w:lineRule="auto"/>
        <w:ind w:left="771"/>
        <w:rPr>
          <w:highlight w:val="none"/>
        </w:rPr>
      </w:pPr>
      <w:r>
        <w:rPr>
          <w:highlight w:val="none"/>
        </w:rPr>
        <w:t xml:space="preserve"> </w:t>
      </w:r>
    </w:p>
    <w:p>
      <w:pPr>
        <w:pStyle w:val="9"/>
        <w:spacing w:before="66" w:line="360" w:lineRule="auto"/>
        <w:rPr>
          <w:highlight w:val="none"/>
        </w:rPr>
      </w:pPr>
      <w:bookmarkStart w:id="8" w:name="致：_____________（招标人名称）"/>
      <w:bookmarkEnd w:id="8"/>
      <w:r>
        <w:rPr>
          <w:highlight w:val="none"/>
        </w:rPr>
        <w:t>致 ：</w:t>
      </w:r>
      <w:r>
        <w:rPr>
          <w:rFonts w:hint="eastAsia"/>
          <w:highlight w:val="none"/>
          <w:u w:val="single"/>
          <w:lang w:val="en-US"/>
        </w:rPr>
        <w:t>内蒙古中亿建筑有限公司</w:t>
      </w:r>
      <w:r>
        <w:rPr>
          <w:highlight w:val="none"/>
          <w:u w:val="single"/>
        </w:rPr>
        <w:t xml:space="preserve"> </w:t>
      </w:r>
      <w:r>
        <w:rPr>
          <w:highlight w:val="none"/>
        </w:rPr>
        <w:t xml:space="preserve">（招标人名称：   </w:t>
      </w:r>
    </w:p>
    <w:p>
      <w:pPr>
        <w:pStyle w:val="9"/>
        <w:spacing w:before="6" w:line="360" w:lineRule="auto"/>
        <w:rPr>
          <w:sz w:val="9"/>
          <w:highlight w:val="none"/>
        </w:rPr>
      </w:pPr>
    </w:p>
    <w:p>
      <w:pPr>
        <w:pStyle w:val="9"/>
        <w:tabs>
          <w:tab w:val="left" w:pos="10560"/>
        </w:tabs>
        <w:spacing w:line="360" w:lineRule="auto"/>
        <w:ind w:right="0" w:rightChars="0" w:firstLine="480" w:firstLineChars="200"/>
        <w:rPr>
          <w:highlight w:val="none"/>
        </w:rPr>
      </w:pPr>
      <w:bookmarkStart w:id="9" w:name="我公司愿意针对_______________（标段名称）进行投标。投标文件中所有"/>
      <w:bookmarkEnd w:id="9"/>
      <w:r>
        <w:rPr>
          <w:highlight w:val="none"/>
        </w:rPr>
        <w:t>我公司愿意针对</w:t>
      </w:r>
      <w:r>
        <w:rPr>
          <w:rFonts w:hint="eastAsia"/>
          <w:highlight w:val="none"/>
          <w:u w:val="single"/>
          <w:lang w:eastAsia="zh-CN"/>
        </w:rPr>
        <w:t>赤峰学院附属医院临床综合楼建设项目</w:t>
      </w:r>
      <w:r>
        <w:rPr>
          <w:rFonts w:hint="eastAsia"/>
          <w:highlight w:val="none"/>
          <w:u w:val="single"/>
          <w:lang w:val="en-US" w:eastAsia="zh-CN"/>
        </w:rPr>
        <w:t>室内吊顶工程</w:t>
      </w:r>
      <w:r>
        <w:rPr>
          <w:rFonts w:hint="eastAsia"/>
          <w:highlight w:val="none"/>
          <w:u w:val="single"/>
          <w:lang w:val="en-US"/>
        </w:rPr>
        <w:t>劳务</w:t>
      </w:r>
      <w:r>
        <w:rPr>
          <w:highlight w:val="none"/>
        </w:rPr>
        <w:t xml:space="preserve">（标段名称）进行投标。投标文件中所有关于投标人资格的文件、证明、业绩、人员资料、陈述均是真实的、准确的。若有不实，我公司承担由此而产生的一切后果。 </w:t>
      </w:r>
    </w:p>
    <w:p>
      <w:pPr>
        <w:pStyle w:val="9"/>
        <w:spacing w:before="15" w:line="360" w:lineRule="auto"/>
        <w:ind w:left="1252" w:firstLine="4560" w:firstLineChars="1900"/>
        <w:rPr>
          <w:highlight w:val="none"/>
        </w:rPr>
      </w:pPr>
      <w:bookmarkStart w:id="10" w:name="特此声明！"/>
      <w:bookmarkEnd w:id="10"/>
    </w:p>
    <w:p>
      <w:pPr>
        <w:pStyle w:val="9"/>
        <w:spacing w:before="15" w:line="360" w:lineRule="auto"/>
        <w:jc w:val="right"/>
        <w:rPr>
          <w:sz w:val="20"/>
          <w:highlight w:val="none"/>
        </w:rPr>
      </w:pPr>
      <w:r>
        <w:rPr>
          <w:highlight w:val="none"/>
        </w:rPr>
        <w:t>特此声明！</w:t>
      </w:r>
    </w:p>
    <w:p>
      <w:pPr>
        <w:pStyle w:val="9"/>
        <w:spacing w:line="360" w:lineRule="auto"/>
        <w:rPr>
          <w:sz w:val="20"/>
          <w:highlight w:val="none"/>
        </w:rPr>
      </w:pPr>
    </w:p>
    <w:p>
      <w:pPr>
        <w:pStyle w:val="9"/>
        <w:spacing w:line="360" w:lineRule="auto"/>
        <w:rPr>
          <w:sz w:val="20"/>
          <w:highlight w:val="none"/>
        </w:rPr>
      </w:pPr>
    </w:p>
    <w:p>
      <w:pPr>
        <w:pStyle w:val="9"/>
        <w:spacing w:line="360" w:lineRule="auto"/>
        <w:rPr>
          <w:sz w:val="20"/>
          <w:highlight w:val="none"/>
        </w:rPr>
      </w:pPr>
    </w:p>
    <w:p>
      <w:pPr>
        <w:pStyle w:val="9"/>
        <w:spacing w:line="360" w:lineRule="auto"/>
        <w:rPr>
          <w:sz w:val="20"/>
          <w:highlight w:val="none"/>
        </w:rPr>
      </w:pPr>
    </w:p>
    <w:p>
      <w:pPr>
        <w:pStyle w:val="9"/>
        <w:spacing w:line="360" w:lineRule="auto"/>
        <w:rPr>
          <w:sz w:val="20"/>
          <w:highlight w:val="none"/>
        </w:rPr>
      </w:pPr>
    </w:p>
    <w:p>
      <w:pPr>
        <w:pStyle w:val="9"/>
        <w:spacing w:line="360" w:lineRule="auto"/>
        <w:rPr>
          <w:sz w:val="20"/>
          <w:highlight w:val="none"/>
        </w:rPr>
      </w:pPr>
    </w:p>
    <w:p>
      <w:pPr>
        <w:pStyle w:val="9"/>
        <w:spacing w:line="360" w:lineRule="auto"/>
        <w:rPr>
          <w:sz w:val="20"/>
          <w:highlight w:val="none"/>
        </w:rPr>
      </w:pPr>
    </w:p>
    <w:p>
      <w:pPr>
        <w:pStyle w:val="9"/>
        <w:spacing w:before="11" w:line="360" w:lineRule="auto"/>
        <w:rPr>
          <w:sz w:val="27"/>
          <w:highlight w:val="none"/>
        </w:rPr>
      </w:pPr>
    </w:p>
    <w:p>
      <w:pPr>
        <w:pStyle w:val="9"/>
        <w:spacing w:before="66" w:line="360" w:lineRule="auto"/>
        <w:rPr>
          <w:highlight w:val="none"/>
        </w:rPr>
      </w:pPr>
      <w:bookmarkStart w:id="11" w:name="投标人名称：（公章）"/>
      <w:bookmarkEnd w:id="11"/>
      <w:r>
        <w:rPr>
          <w:highlight w:val="none"/>
        </w:rPr>
        <w:t>投标人名称：（公章）</w:t>
      </w:r>
      <w:r>
        <w:rPr>
          <w:rFonts w:hint="eastAsia"/>
          <w:highlight w:val="none"/>
          <w:u w:val="single"/>
          <w:lang w:val="en-US"/>
        </w:rPr>
        <w:t xml:space="preserve">                             </w:t>
      </w:r>
      <w:r>
        <w:rPr>
          <w:highlight w:val="none"/>
        </w:rPr>
        <w:t xml:space="preserve"> </w:t>
      </w:r>
    </w:p>
    <w:p>
      <w:pPr>
        <w:pStyle w:val="9"/>
        <w:spacing w:before="66" w:line="360" w:lineRule="auto"/>
        <w:rPr>
          <w:highlight w:val="none"/>
        </w:rPr>
      </w:pPr>
    </w:p>
    <w:p>
      <w:pPr>
        <w:pStyle w:val="9"/>
        <w:spacing w:before="203" w:line="360" w:lineRule="auto"/>
        <w:ind w:right="2447"/>
        <w:rPr>
          <w:rFonts w:hint="eastAsia"/>
          <w:highlight w:val="none"/>
          <w:u w:val="single"/>
          <w:lang w:val="en-US"/>
        </w:rPr>
      </w:pPr>
      <w:bookmarkStart w:id="12" w:name="法人代表或委托代理人：（签字或盖章）"/>
      <w:bookmarkEnd w:id="12"/>
      <w:r>
        <w:rPr>
          <w:highlight w:val="none"/>
        </w:rPr>
        <w:t>法人代表或委托代理人：（签字或盖章）</w:t>
      </w:r>
      <w:bookmarkStart w:id="13" w:name="日期：______年_____月_____日"/>
      <w:bookmarkEnd w:id="13"/>
      <w:r>
        <w:rPr>
          <w:rFonts w:hint="eastAsia"/>
          <w:highlight w:val="none"/>
          <w:u w:val="single"/>
          <w:lang w:val="en-US"/>
        </w:rPr>
        <w:t xml:space="preserve">                          </w:t>
      </w:r>
    </w:p>
    <w:p>
      <w:pPr>
        <w:pStyle w:val="9"/>
        <w:spacing w:before="203" w:line="360" w:lineRule="auto"/>
        <w:ind w:right="2447"/>
        <w:rPr>
          <w:rFonts w:hint="eastAsia"/>
          <w:highlight w:val="none"/>
          <w:u w:val="single"/>
          <w:lang w:val="en-US"/>
        </w:rPr>
      </w:pPr>
    </w:p>
    <w:p>
      <w:pPr>
        <w:pStyle w:val="9"/>
        <w:spacing w:before="203" w:line="360" w:lineRule="auto"/>
        <w:ind w:right="2447"/>
        <w:rPr>
          <w:sz w:val="28"/>
          <w:highlight w:val="none"/>
        </w:rPr>
      </w:pPr>
      <w:r>
        <w:rPr>
          <w:highlight w:val="none"/>
        </w:rPr>
        <w:t>日 期 ：</w:t>
      </w:r>
      <w:r>
        <w:rPr>
          <w:rFonts w:hint="eastAsia"/>
          <w:highlight w:val="none"/>
          <w:lang w:val="en-US"/>
        </w:rPr>
        <w:t xml:space="preserve"> </w:t>
      </w:r>
      <w:r>
        <w:rPr>
          <w:highlight w:val="none"/>
          <w:u w:val="single"/>
        </w:rPr>
        <w:t xml:space="preserve"> </w:t>
      </w:r>
      <w:r>
        <w:rPr>
          <w:rFonts w:hint="eastAsia"/>
          <w:highlight w:val="none"/>
          <w:u w:val="single"/>
          <w:lang w:val="en-US"/>
        </w:rPr>
        <w:t xml:space="preserve">    </w:t>
      </w:r>
      <w:r>
        <w:rPr>
          <w:highlight w:val="none"/>
        </w:rPr>
        <w:t>年</w:t>
      </w:r>
      <w:r>
        <w:rPr>
          <w:highlight w:val="none"/>
          <w:u w:val="single"/>
        </w:rPr>
        <w:t xml:space="preserve"> </w:t>
      </w:r>
      <w:r>
        <w:rPr>
          <w:rFonts w:hint="eastAsia"/>
          <w:highlight w:val="none"/>
          <w:u w:val="single"/>
          <w:lang w:val="en-US"/>
        </w:rPr>
        <w:t xml:space="preserve">    </w:t>
      </w:r>
      <w:r>
        <w:rPr>
          <w:highlight w:val="none"/>
        </w:rPr>
        <w:t>月</w:t>
      </w:r>
      <w:r>
        <w:rPr>
          <w:highlight w:val="none"/>
          <w:u w:val="single"/>
        </w:rPr>
        <w:t xml:space="preserve"> </w:t>
      </w:r>
      <w:r>
        <w:rPr>
          <w:rFonts w:hint="eastAsia"/>
          <w:highlight w:val="none"/>
          <w:u w:val="single"/>
          <w:lang w:val="en-US"/>
        </w:rPr>
        <w:t xml:space="preserve">     </w:t>
      </w:r>
      <w:r>
        <w:rPr>
          <w:highlight w:val="none"/>
        </w:rPr>
        <w:t>日</w:t>
      </w:r>
      <w:r>
        <w:rPr>
          <w:sz w:val="28"/>
          <w:highlight w:val="none"/>
        </w:rPr>
        <w:t xml:space="preserve"> </w:t>
      </w:r>
    </w:p>
    <w:p>
      <w:pPr>
        <w:pStyle w:val="6"/>
        <w:spacing w:line="360" w:lineRule="auto"/>
        <w:jc w:val="left"/>
        <w:rPr>
          <w:rFonts w:ascii="宋体" w:hAnsi="宋体" w:eastAsia="宋体"/>
          <w:highlight w:val="none"/>
        </w:rPr>
      </w:pPr>
      <w:r>
        <w:rPr>
          <w:rFonts w:ascii="宋体" w:hAnsi="宋体" w:eastAsia="宋体"/>
          <w:highlight w:val="none"/>
        </w:rPr>
        <w:t xml:space="preserve"> </w:t>
      </w:r>
    </w:p>
    <w:p>
      <w:pPr>
        <w:pStyle w:val="9"/>
        <w:spacing w:line="360" w:lineRule="auto"/>
        <w:rPr>
          <w:b/>
          <w:sz w:val="20"/>
          <w:highlight w:val="none"/>
        </w:rPr>
      </w:pPr>
    </w:p>
    <w:p>
      <w:pPr>
        <w:pStyle w:val="9"/>
        <w:rPr>
          <w:b/>
          <w:sz w:val="20"/>
          <w:highlight w:val="none"/>
        </w:rPr>
      </w:pPr>
    </w:p>
    <w:p>
      <w:pPr>
        <w:pStyle w:val="9"/>
        <w:rPr>
          <w:b/>
          <w:sz w:val="20"/>
          <w:highlight w:val="none"/>
        </w:rPr>
      </w:pPr>
    </w:p>
    <w:p>
      <w:pPr>
        <w:pStyle w:val="9"/>
        <w:rPr>
          <w:b/>
          <w:sz w:val="20"/>
          <w:highlight w:val="none"/>
        </w:rPr>
      </w:pPr>
    </w:p>
    <w:p>
      <w:pPr>
        <w:pStyle w:val="9"/>
        <w:rPr>
          <w:b/>
          <w:sz w:val="20"/>
          <w:highlight w:val="none"/>
        </w:rPr>
      </w:pPr>
    </w:p>
    <w:p>
      <w:pPr>
        <w:pStyle w:val="9"/>
        <w:rPr>
          <w:b/>
          <w:sz w:val="20"/>
          <w:highlight w:val="none"/>
        </w:rPr>
      </w:pPr>
    </w:p>
    <w:p>
      <w:pPr>
        <w:pStyle w:val="9"/>
        <w:rPr>
          <w:b/>
          <w:sz w:val="20"/>
          <w:highlight w:val="none"/>
        </w:rPr>
      </w:pPr>
    </w:p>
    <w:p>
      <w:pPr>
        <w:ind w:right="502"/>
        <w:rPr>
          <w:sz w:val="30"/>
          <w:highlight w:val="none"/>
        </w:rPr>
      </w:pPr>
    </w:p>
    <w:p>
      <w:pPr>
        <w:ind w:right="502"/>
        <w:rPr>
          <w:sz w:val="30"/>
          <w:highlight w:val="none"/>
        </w:rPr>
        <w:sectPr>
          <w:pgSz w:w="11910" w:h="16850"/>
          <w:pgMar w:top="1440" w:right="1800" w:bottom="1440" w:left="1800" w:header="1051" w:footer="1057" w:gutter="0"/>
          <w:pgNumType w:start="1"/>
          <w:cols w:space="720" w:num="1"/>
        </w:sectPr>
      </w:pPr>
    </w:p>
    <w:p>
      <w:pPr>
        <w:numPr>
          <w:ilvl w:val="0"/>
          <w:numId w:val="0"/>
        </w:numPr>
        <w:ind w:right="547" w:rightChars="0"/>
        <w:jc w:val="both"/>
        <w:rPr>
          <w:b/>
          <w:bCs/>
          <w:sz w:val="32"/>
          <w:szCs w:val="32"/>
          <w:highlight w:val="none"/>
          <w:lang w:val="en-US"/>
        </w:rPr>
      </w:pPr>
      <w:bookmarkStart w:id="14" w:name="（1）近三年投标人获奖情况表（如有）"/>
      <w:bookmarkEnd w:id="14"/>
    </w:p>
    <w:p>
      <w:pPr>
        <w:numPr>
          <w:ilvl w:val="0"/>
          <w:numId w:val="7"/>
        </w:numPr>
        <w:ind w:right="547"/>
        <w:jc w:val="center"/>
        <w:rPr>
          <w:b/>
          <w:bCs/>
          <w:sz w:val="32"/>
          <w:szCs w:val="32"/>
          <w:highlight w:val="none"/>
          <w:lang w:val="en-US"/>
        </w:rPr>
      </w:pPr>
      <w:r>
        <w:rPr>
          <w:rFonts w:hint="eastAsia"/>
          <w:b/>
          <w:bCs/>
          <w:sz w:val="32"/>
          <w:szCs w:val="32"/>
          <w:highlight w:val="none"/>
          <w:lang w:val="en-US"/>
        </w:rPr>
        <w:t>近三年完成工程业绩</w:t>
      </w:r>
    </w:p>
    <w:tbl>
      <w:tblPr>
        <w:tblStyle w:val="14"/>
        <w:tblpPr w:leftFromText="180" w:rightFromText="180" w:vertAnchor="text" w:horzAnchor="page" w:tblpXSpec="center" w:tblpY="389"/>
        <w:tblOverlap w:val="never"/>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077"/>
        <w:gridCol w:w="1378"/>
        <w:gridCol w:w="1830"/>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jc w:val="center"/>
        </w:trPr>
        <w:tc>
          <w:tcPr>
            <w:tcW w:w="1000" w:type="dxa"/>
            <w:vAlign w:val="center"/>
          </w:tcPr>
          <w:p>
            <w:pPr>
              <w:ind w:right="75"/>
              <w:jc w:val="center"/>
              <w:rPr>
                <w:sz w:val="24"/>
                <w:szCs w:val="24"/>
                <w:highlight w:val="none"/>
                <w:lang w:val="en-US"/>
              </w:rPr>
            </w:pPr>
            <w:r>
              <w:rPr>
                <w:rFonts w:hint="eastAsia"/>
                <w:sz w:val="24"/>
                <w:szCs w:val="24"/>
                <w:highlight w:val="none"/>
                <w:lang w:val="en-US"/>
              </w:rPr>
              <w:t>序号</w:t>
            </w:r>
          </w:p>
        </w:tc>
        <w:tc>
          <w:tcPr>
            <w:tcW w:w="3077" w:type="dxa"/>
            <w:vAlign w:val="center"/>
          </w:tcPr>
          <w:p>
            <w:pPr>
              <w:ind w:right="211"/>
              <w:jc w:val="center"/>
              <w:rPr>
                <w:sz w:val="24"/>
                <w:szCs w:val="24"/>
                <w:highlight w:val="none"/>
                <w:lang w:val="en-US"/>
              </w:rPr>
            </w:pPr>
            <w:r>
              <w:rPr>
                <w:rFonts w:hint="eastAsia"/>
                <w:sz w:val="24"/>
                <w:szCs w:val="24"/>
                <w:highlight w:val="none"/>
                <w:lang w:val="en-US"/>
              </w:rPr>
              <w:t>工程名称</w:t>
            </w:r>
          </w:p>
        </w:tc>
        <w:tc>
          <w:tcPr>
            <w:tcW w:w="1378" w:type="dxa"/>
            <w:vAlign w:val="center"/>
          </w:tcPr>
          <w:p>
            <w:pPr>
              <w:ind w:right="-6"/>
              <w:jc w:val="center"/>
              <w:rPr>
                <w:sz w:val="24"/>
                <w:szCs w:val="24"/>
                <w:highlight w:val="none"/>
                <w:lang w:val="en-US"/>
              </w:rPr>
            </w:pPr>
            <w:r>
              <w:rPr>
                <w:rFonts w:hint="eastAsia"/>
                <w:sz w:val="24"/>
                <w:szCs w:val="24"/>
                <w:highlight w:val="none"/>
                <w:lang w:val="en-US"/>
              </w:rPr>
              <w:t>建筑面积</w:t>
            </w:r>
          </w:p>
        </w:tc>
        <w:tc>
          <w:tcPr>
            <w:tcW w:w="1830" w:type="dxa"/>
            <w:vAlign w:val="center"/>
          </w:tcPr>
          <w:p>
            <w:pPr>
              <w:tabs>
                <w:tab w:val="left" w:pos="1491"/>
              </w:tabs>
              <w:ind w:right="123"/>
              <w:jc w:val="center"/>
              <w:rPr>
                <w:sz w:val="24"/>
                <w:szCs w:val="24"/>
                <w:highlight w:val="none"/>
                <w:lang w:val="en-US"/>
              </w:rPr>
            </w:pPr>
            <w:r>
              <w:rPr>
                <w:rFonts w:hint="eastAsia"/>
                <w:sz w:val="24"/>
                <w:szCs w:val="24"/>
                <w:highlight w:val="none"/>
                <w:lang w:val="en-US"/>
              </w:rPr>
              <w:t>所获奖项</w:t>
            </w:r>
          </w:p>
        </w:tc>
        <w:tc>
          <w:tcPr>
            <w:tcW w:w="1241" w:type="dxa"/>
            <w:vAlign w:val="center"/>
          </w:tcPr>
          <w:p>
            <w:pPr>
              <w:ind w:right="88"/>
              <w:jc w:val="center"/>
              <w:rPr>
                <w:sz w:val="24"/>
                <w:szCs w:val="24"/>
                <w:highlight w:val="none"/>
                <w:lang w:val="en-US"/>
              </w:rPr>
            </w:pPr>
            <w:r>
              <w:rPr>
                <w:rFonts w:hint="eastAsia"/>
                <w:sz w:val="24"/>
                <w:szCs w:val="24"/>
                <w:highlight w:val="none"/>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bl>
    <w:p>
      <w:pPr>
        <w:tabs>
          <w:tab w:val="left" w:pos="604"/>
        </w:tabs>
        <w:bidi w:val="0"/>
        <w:jc w:val="left"/>
        <w:rPr>
          <w:rFonts w:hint="eastAsia" w:eastAsia="宋体"/>
          <w:highlight w:val="none"/>
          <w:lang w:eastAsia="zh-CN"/>
        </w:rPr>
      </w:pPr>
    </w:p>
    <w:sectPr>
      <w:footerReference r:id="rId11" w:type="default"/>
      <w:pgSz w:w="11910" w:h="16850"/>
      <w:pgMar w:top="1320" w:right="0" w:bottom="1240" w:left="640" w:header="1051" w:footer="105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lang w:val="en-US"/>
      </w:rPr>
    </w:pPr>
    <w:r>
      <w:pict>
        <v:group id="_x0000_s2050" o:spid="_x0000_s2050" o:spt="203" style="position:absolute;left:0pt;margin-left:70.55pt;margin-top:775.4pt;height:2.25pt;width:454.35pt;mso-position-horizontal-relative:page;mso-position-vertical-relative:page;z-index:-251656192;mso-width-relative:page;mso-height-relative:page;" coordorigin="1412,15508" coordsize="9087,45203">
          <o:lock v:ext="edit"/>
          <v:line id="_x0000_s2051" o:spid="_x0000_s2051" o:spt="20" style="position:absolute;left:1412;top:15516;height:0;width:9086;" coordsize="21600,21600">
            <v:path arrowok="t"/>
            <v:fill focussize="0,0"/>
            <v:stroke/>
            <v:imagedata o:title=""/>
            <o:lock v:ext="edit"/>
          </v:line>
          <v:line id="_x0000_s2052" o:spid="_x0000_s2052" o:spt="20" style="position:absolute;left:1412;top:15546;height:0;width:9086;" coordsize="21600,21600">
            <v:path arrowok="t"/>
            <v:fill focussize="0,0"/>
            <v:stroke/>
            <v:imagedata o:title=""/>
            <o:lock v:ext="edit"/>
          </v:line>
        </v:group>
      </w:pict>
    </w:r>
    <w:r>
      <w:pict>
        <v:shape id="_x0000_s2053" o:spid="_x0000_s2053" o:spt="202" type="#_x0000_t202" style="position:absolute;left:0pt;margin-left:70.3pt;margin-top:778.15pt;height:12.5pt;width:454.8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line="250" w:lineRule="exact"/>
                  <w:ind w:left="20" w:firstLine="6510" w:firstLineChars="3100"/>
                  <w:rPr>
                    <w:sz w:val="21"/>
                    <w:lang w:val="en-US"/>
                  </w:rPr>
                </w:pPr>
                <w:r>
                  <w:rPr>
                    <w:sz w:val="21"/>
                  </w:rPr>
                  <w:t>内蒙古</w:t>
                </w:r>
                <w:r>
                  <w:rPr>
                    <w:rFonts w:hint="eastAsia"/>
                    <w:sz w:val="21"/>
                    <w:lang w:val="en-US"/>
                  </w:rPr>
                  <w:t>中亿建筑有限公司</w:t>
                </w:r>
              </w:p>
            </w:txbxContent>
          </v:textbox>
        </v:shape>
      </w:pict>
    </w:r>
    <w:r>
      <w:rPr>
        <w:rFonts w:hint="eastAsia"/>
        <w:sz w:val="20"/>
        <w:lang w:val="en-US"/>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054" o:spid="_x0000_s2054" o:spt="203" style="position:absolute;left:0pt;margin-left:70.55pt;margin-top:775.4pt;height:2.25pt;width:454.35pt;mso-position-horizontal-relative:page;mso-position-vertical-relative:page;z-index:-251654144;mso-width-relative:page;mso-height-relative:page;" coordorigin="1412,15508" coordsize="9087,45203">
          <o:lock v:ext="edit"/>
          <v:line id="_x0000_s2055" o:spid="_x0000_s2055" o:spt="20" style="position:absolute;left:1412;top:15516;height:0;width:9086;" coordsize="21600,21600">
            <v:path arrowok="t"/>
            <v:fill focussize="0,0"/>
            <v:stroke/>
            <v:imagedata o:title=""/>
            <o:lock v:ext="edit"/>
          </v:line>
          <v:line id="_x0000_s2056" o:spid="_x0000_s2056" o:spt="20" style="position:absolute;left:1412;top:15546;height:0;width:9086;" coordsize="21600,21600">
            <v:path arrowok="t"/>
            <v:fill focussize="0,0"/>
            <v:stroke/>
            <v:imagedata o:title=""/>
            <o:lock v:ext="edit"/>
          </v:line>
        </v:group>
      </w:pict>
    </w:r>
    <w:r>
      <w:pict>
        <v:shape id="_x0000_s2057" o:spid="_x0000_s2057" o:spt="202" type="#_x0000_t202" style="position:absolute;left:0pt;margin-left:70.3pt;margin-top:778.15pt;height:13.25pt;width:454.8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pPr>
                  <w:spacing w:line="265" w:lineRule="exact"/>
                  <w:ind w:firstLine="6510" w:firstLineChars="3100"/>
                  <w:rPr>
                    <w:sz w:val="21"/>
                    <w:lang w:val="en-US"/>
                  </w:rPr>
                </w:pPr>
                <w:r>
                  <w:rPr>
                    <w:rFonts w:hint="eastAsia"/>
                    <w:sz w:val="21"/>
                    <w:lang w:val="en-US"/>
                  </w:rPr>
                  <w:t>内蒙古中亿建筑有限公司</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185" o:spid="_x0000_s2185" o:spt="203" style="position:absolute;left:0pt;margin-left:70.55pt;margin-top:775.4pt;height:2.25pt;width:454.35pt;mso-position-horizontal-relative:page;mso-position-vertical-relative:page;z-index:-251652096;mso-width-relative:page;mso-height-relative:page;" coordorigin="1412,15508" coordsize="9087,45203">
          <o:lock v:ext="edit"/>
          <v:line id="_x0000_s2186" o:spid="_x0000_s2186" o:spt="20" style="position:absolute;left:1412;top:15516;height:0;width:9086;" coordsize="21600,21600">
            <v:path arrowok="t"/>
            <v:fill focussize="0,0"/>
            <v:stroke/>
            <v:imagedata o:title=""/>
            <o:lock v:ext="edit"/>
          </v:line>
          <v:line id="_x0000_s2187" o:spid="_x0000_s2187" o:spt="20" style="position:absolute;left:1412;top:15546;height:0;width:9086;" coordsize="21600,21600">
            <v:path arrowok="t"/>
            <v:fill focussize="0,0"/>
            <v:stroke/>
            <v:imagedata o:title=""/>
            <o:lock v:ext="edit"/>
          </v:line>
        </v:group>
      </w:pict>
    </w:r>
    <w:r>
      <w:pict>
        <v:shape id="_x0000_s2188" o:spid="_x0000_s2188" o:spt="202" type="#_x0000_t202" style="position:absolute;left:0pt;margin-left:69.55pt;margin-top:777.4pt;height:13.25pt;width:454.8pt;mso-position-horizontal-relative:page;mso-position-vertical-relative:page;z-index:-251651072;mso-width-relative:page;mso-height-relative:page;" filled="f" stroked="f" coordsize="21600,21600">
          <v:path/>
          <v:fill on="f" focussize="0,0"/>
          <v:stroke on="f" joinstyle="miter"/>
          <v:imagedata o:title=""/>
          <o:lock v:ext="edit"/>
          <v:textbox inset="0mm,0mm,0mm,0mm">
            <w:txbxContent>
              <w:p>
                <w:pPr>
                  <w:spacing w:line="265" w:lineRule="exact"/>
                  <w:ind w:left="20" w:leftChars="9" w:firstLine="6634" w:firstLineChars="3100"/>
                  <w:rPr>
                    <w:sz w:val="21"/>
                    <w:lang w:val="en-US"/>
                  </w:rPr>
                </w:pPr>
                <w:r>
                  <w:rPr>
                    <w:rFonts w:hint="eastAsia"/>
                    <w:spacing w:val="2"/>
                    <w:position w:val="1"/>
                    <w:sz w:val="21"/>
                    <w:lang w:val="en-US"/>
                  </w:rPr>
                  <w:t>内蒙古中亿建筑有限公司</w:t>
                </w:r>
              </w:p>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5" w:lineRule="exact"/>
      <w:ind w:left="20" w:firstLine="6820" w:firstLineChars="3100"/>
      <w:rPr>
        <w:sz w:val="21"/>
        <w:lang w:val="en-US"/>
      </w:rPr>
    </w:pPr>
    <w:r>
      <w:pict>
        <v:group id="_x0000_s2214" o:spid="_x0000_s2214" o:spt="203" style="position:absolute;left:0pt;margin-left:70.55pt;margin-top:775.4pt;height:2.25pt;width:454.35pt;mso-position-horizontal-relative:page;mso-position-vertical-relative:page;z-index:-251650048;mso-width-relative:page;mso-height-relative:page;" coordorigin="1412,15508" coordsize="9087,45203">
          <o:lock v:ext="edit"/>
          <v:line id="_x0000_s2215" o:spid="_x0000_s2215" o:spt="20" style="position:absolute;left:1412;top:15516;height:0;width:9086;" coordsize="21600,21600">
            <v:path arrowok="t"/>
            <v:fill focussize="0,0"/>
            <v:stroke/>
            <v:imagedata o:title=""/>
            <o:lock v:ext="edit"/>
          </v:line>
          <v:line id="_x0000_s2216" o:spid="_x0000_s2216" o:spt="20" style="position:absolute;left:1412;top:15546;height:0;width:9086;" coordsize="21600,21600">
            <v:path arrowok="t"/>
            <v:fill focussize="0,0"/>
            <v:stroke/>
            <v:imagedata o:title=""/>
            <o:lock v:ext="edit"/>
          </v:line>
        </v:group>
      </w:pict>
    </w:r>
  </w:p>
  <w:p>
    <w:pPr>
      <w:spacing w:line="265" w:lineRule="exact"/>
      <w:ind w:left="20" w:firstLine="6634" w:firstLineChars="3100"/>
      <w:rPr>
        <w:spacing w:val="2"/>
        <w:position w:val="1"/>
        <w:sz w:val="21"/>
        <w:lang w:val="en-US"/>
      </w:rPr>
    </w:pPr>
  </w:p>
  <w:p>
    <w:pPr>
      <w:spacing w:line="265" w:lineRule="exact"/>
      <w:ind w:left="20" w:firstLine="6634" w:firstLineChars="3100"/>
      <w:rPr>
        <w:spacing w:val="2"/>
        <w:position w:val="1"/>
        <w:sz w:val="21"/>
        <w:lang w:val="en-US"/>
      </w:rPr>
    </w:pPr>
  </w:p>
  <w:p>
    <w:pPr>
      <w:spacing w:line="265" w:lineRule="exact"/>
      <w:ind w:left="20" w:firstLine="6634" w:firstLineChars="3100"/>
      <w:rPr>
        <w:spacing w:val="2"/>
        <w:position w:val="1"/>
        <w:sz w:val="21"/>
        <w:lang w:val="en-US"/>
      </w:rPr>
    </w:pPr>
  </w:p>
  <w:p>
    <w:pPr>
      <w:spacing w:line="265" w:lineRule="exact"/>
      <w:ind w:left="20" w:firstLine="7490" w:firstLineChars="3500"/>
      <w:rPr>
        <w:sz w:val="21"/>
        <w:lang w:val="en-US"/>
      </w:rPr>
    </w:pPr>
    <w:r>
      <w:rPr>
        <w:rFonts w:hint="eastAsia"/>
        <w:spacing w:val="2"/>
        <w:position w:val="1"/>
        <w:sz w:val="21"/>
        <w:lang w:val="en-US"/>
      </w:rPr>
      <w:t>内蒙古中亿建筑有限公司</w:t>
    </w:r>
  </w:p>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0"/>
      </w:pBdr>
      <w:spacing w:line="14" w:lineRule="auto"/>
      <w:rPr>
        <w:sz w:val="20"/>
      </w:rPr>
    </w:pPr>
    <w:r>
      <w:pict>
        <v:shape id="_x0000_s2049" o:spid="_x0000_s2049" o:spt="202" type="#_x0000_t202" style="position:absolute;left:0pt;margin-left:52.4pt;margin-top:40.55pt;height:12.5pt;width:454.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4"/>
                    <w:lang w:val="en-US" w:eastAsia="zh-CN"/>
                  </w:rPr>
                  <w:t>赤峰学院附属医院临床综合楼建设项目</w:t>
                </w:r>
                <w:r>
                  <w:rPr>
                    <w:rFonts w:hint="eastAsia"/>
                    <w:bCs/>
                    <w:sz w:val="24"/>
                    <w:highlight w:val="none"/>
                    <w:lang w:val="en-US" w:eastAsia="zh-CN"/>
                  </w:rPr>
                  <w:t>室内吊顶工程</w:t>
                </w:r>
                <w:r>
                  <w:rPr>
                    <w:sz w:val="24"/>
                    <w:szCs w:val="28"/>
                  </w:rPr>
                  <w:t>招标文件</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EE51B"/>
    <w:multiLevelType w:val="singleLevel"/>
    <w:tmpl w:val="8ECEE51B"/>
    <w:lvl w:ilvl="0" w:tentative="0">
      <w:start w:val="3"/>
      <w:numFmt w:val="chineseCounting"/>
      <w:suff w:val="nothing"/>
      <w:lvlText w:val="%1、"/>
      <w:lvlJc w:val="left"/>
      <w:rPr>
        <w:rFonts w:hint="eastAsia"/>
      </w:rPr>
    </w:lvl>
  </w:abstractNum>
  <w:abstractNum w:abstractNumId="1">
    <w:nsid w:val="CF092B84"/>
    <w:multiLevelType w:val="multilevel"/>
    <w:tmpl w:val="CF092B84"/>
    <w:lvl w:ilvl="0" w:tentative="0">
      <w:start w:val="3"/>
      <w:numFmt w:val="decimal"/>
      <w:lvlText w:val="%1"/>
      <w:lvlJc w:val="left"/>
      <w:pPr>
        <w:ind w:left="1373" w:hanging="421"/>
      </w:pPr>
      <w:rPr>
        <w:rFonts w:hint="default"/>
        <w:lang w:val="zh-CN" w:eastAsia="zh-CN" w:bidi="zh-CN"/>
      </w:rPr>
    </w:lvl>
    <w:lvl w:ilvl="1" w:tentative="0">
      <w:start w:val="1"/>
      <w:numFmt w:val="decimal"/>
      <w:lvlText w:val="%1.%2"/>
      <w:lvlJc w:val="left"/>
      <w:pPr>
        <w:ind w:left="1373" w:hanging="421"/>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2">
    <w:nsid w:val="0053208E"/>
    <w:multiLevelType w:val="multilevel"/>
    <w:tmpl w:val="0053208E"/>
    <w:lvl w:ilvl="0" w:tentative="0">
      <w:start w:val="2"/>
      <w:numFmt w:val="decimal"/>
      <w:lvlText w:val="%1"/>
      <w:lvlJc w:val="left"/>
      <w:pPr>
        <w:ind w:left="1373" w:hanging="421"/>
      </w:pPr>
      <w:rPr>
        <w:rFonts w:hint="default"/>
        <w:lang w:val="zh-CN" w:eastAsia="zh-CN" w:bidi="zh-CN"/>
      </w:rPr>
    </w:lvl>
    <w:lvl w:ilvl="1" w:tentative="0">
      <w:start w:val="1"/>
      <w:numFmt w:val="decimal"/>
      <w:lvlText w:val="%1.%2"/>
      <w:lvlJc w:val="left"/>
      <w:pPr>
        <w:ind w:left="1373" w:hanging="421"/>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3">
    <w:nsid w:val="0E760106"/>
    <w:multiLevelType w:val="singleLevel"/>
    <w:tmpl w:val="0E760106"/>
    <w:lvl w:ilvl="0" w:tentative="0">
      <w:start w:val="1"/>
      <w:numFmt w:val="decimal"/>
      <w:suff w:val="nothing"/>
      <w:lvlText w:val="%1、"/>
      <w:lvlJc w:val="left"/>
    </w:lvl>
  </w:abstractNum>
  <w:abstractNum w:abstractNumId="4">
    <w:nsid w:val="59ADCABA"/>
    <w:multiLevelType w:val="multilevel"/>
    <w:tmpl w:val="59ADCABA"/>
    <w:lvl w:ilvl="0" w:tentative="0">
      <w:start w:val="4"/>
      <w:numFmt w:val="decimal"/>
      <w:lvlText w:val="%1"/>
      <w:lvlJc w:val="left"/>
      <w:pPr>
        <w:ind w:left="1313" w:hanging="361"/>
      </w:pPr>
      <w:rPr>
        <w:rFonts w:hint="default"/>
        <w:lang w:val="zh-CN" w:eastAsia="zh-CN" w:bidi="zh-CN"/>
      </w:rPr>
    </w:lvl>
    <w:lvl w:ilvl="1" w:tentative="0">
      <w:start w:val="1"/>
      <w:numFmt w:val="decimal"/>
      <w:lvlText w:val="%1.%2"/>
      <w:lvlJc w:val="left"/>
      <w:pPr>
        <w:ind w:left="1313" w:hanging="361"/>
      </w:pPr>
      <w:rPr>
        <w:rFonts w:hint="default" w:ascii="宋体" w:hAnsi="宋体" w:eastAsia="宋体" w:cs="宋体"/>
        <w:spacing w:val="-2"/>
        <w:w w:val="100"/>
        <w:sz w:val="22"/>
        <w:szCs w:val="22"/>
        <w:lang w:val="zh-CN" w:eastAsia="zh-CN" w:bidi="zh-CN"/>
      </w:rPr>
    </w:lvl>
    <w:lvl w:ilvl="2" w:tentative="0">
      <w:start w:val="0"/>
      <w:numFmt w:val="bullet"/>
      <w:lvlText w:val="•"/>
      <w:lvlJc w:val="left"/>
      <w:pPr>
        <w:ind w:left="3066" w:hanging="361"/>
      </w:pPr>
      <w:rPr>
        <w:rFonts w:hint="default"/>
        <w:lang w:val="zh-CN" w:eastAsia="zh-CN" w:bidi="zh-CN"/>
      </w:rPr>
    </w:lvl>
    <w:lvl w:ilvl="3" w:tentative="0">
      <w:start w:val="0"/>
      <w:numFmt w:val="bullet"/>
      <w:lvlText w:val="•"/>
      <w:lvlJc w:val="left"/>
      <w:pPr>
        <w:ind w:left="3939" w:hanging="361"/>
      </w:pPr>
      <w:rPr>
        <w:rFonts w:hint="default"/>
        <w:lang w:val="zh-CN" w:eastAsia="zh-CN" w:bidi="zh-CN"/>
      </w:rPr>
    </w:lvl>
    <w:lvl w:ilvl="4" w:tentative="0">
      <w:start w:val="0"/>
      <w:numFmt w:val="bullet"/>
      <w:lvlText w:val="•"/>
      <w:lvlJc w:val="left"/>
      <w:pPr>
        <w:ind w:left="4812" w:hanging="361"/>
      </w:pPr>
      <w:rPr>
        <w:rFonts w:hint="default"/>
        <w:lang w:val="zh-CN" w:eastAsia="zh-CN" w:bidi="zh-CN"/>
      </w:rPr>
    </w:lvl>
    <w:lvl w:ilvl="5" w:tentative="0">
      <w:start w:val="0"/>
      <w:numFmt w:val="bullet"/>
      <w:lvlText w:val="•"/>
      <w:lvlJc w:val="left"/>
      <w:pPr>
        <w:ind w:left="5685" w:hanging="361"/>
      </w:pPr>
      <w:rPr>
        <w:rFonts w:hint="default"/>
        <w:lang w:val="zh-CN" w:eastAsia="zh-CN" w:bidi="zh-CN"/>
      </w:rPr>
    </w:lvl>
    <w:lvl w:ilvl="6" w:tentative="0">
      <w:start w:val="0"/>
      <w:numFmt w:val="bullet"/>
      <w:lvlText w:val="•"/>
      <w:lvlJc w:val="left"/>
      <w:pPr>
        <w:ind w:left="6558" w:hanging="361"/>
      </w:pPr>
      <w:rPr>
        <w:rFonts w:hint="default"/>
        <w:lang w:val="zh-CN" w:eastAsia="zh-CN" w:bidi="zh-CN"/>
      </w:rPr>
    </w:lvl>
    <w:lvl w:ilvl="7" w:tentative="0">
      <w:start w:val="0"/>
      <w:numFmt w:val="bullet"/>
      <w:lvlText w:val="•"/>
      <w:lvlJc w:val="left"/>
      <w:pPr>
        <w:ind w:left="7431" w:hanging="361"/>
      </w:pPr>
      <w:rPr>
        <w:rFonts w:hint="default"/>
        <w:lang w:val="zh-CN" w:eastAsia="zh-CN" w:bidi="zh-CN"/>
      </w:rPr>
    </w:lvl>
    <w:lvl w:ilvl="8" w:tentative="0">
      <w:start w:val="0"/>
      <w:numFmt w:val="bullet"/>
      <w:lvlText w:val="•"/>
      <w:lvlJc w:val="left"/>
      <w:pPr>
        <w:ind w:left="8304" w:hanging="361"/>
      </w:pPr>
      <w:rPr>
        <w:rFonts w:hint="default"/>
        <w:lang w:val="zh-CN" w:eastAsia="zh-CN" w:bidi="zh-CN"/>
      </w:rPr>
    </w:lvl>
  </w:abstractNum>
  <w:abstractNum w:abstractNumId="5">
    <w:nsid w:val="6A3DCBDE"/>
    <w:multiLevelType w:val="singleLevel"/>
    <w:tmpl w:val="6A3DCBDE"/>
    <w:lvl w:ilvl="0" w:tentative="0">
      <w:start w:val="1"/>
      <w:numFmt w:val="chineseCounting"/>
      <w:suff w:val="nothing"/>
      <w:lvlText w:val="%1、"/>
      <w:lvlJc w:val="left"/>
      <w:rPr>
        <w:rFonts w:hint="eastAsia"/>
      </w:rPr>
    </w:lvl>
  </w:abstractNum>
  <w:abstractNum w:abstractNumId="6">
    <w:nsid w:val="6CD87A3A"/>
    <w:multiLevelType w:val="singleLevel"/>
    <w:tmpl w:val="6CD87A3A"/>
    <w:lvl w:ilvl="0" w:tentative="0">
      <w:start w:val="2"/>
      <w:numFmt w:val="chineseCounting"/>
      <w:suff w:val="space"/>
      <w:lvlText w:val="第%1章"/>
      <w:lvlJc w:val="left"/>
      <w:rPr>
        <w:rFonts w:hint="eastAsia"/>
      </w:rPr>
    </w:lvl>
  </w:abstractNum>
  <w:num w:numId="1">
    <w:abstractNumId w:val="2"/>
  </w:num>
  <w:num w:numId="2">
    <w:abstractNumId w:val="1"/>
  </w:num>
  <w:num w:numId="3">
    <w:abstractNumId w:val="4"/>
  </w:num>
  <w:num w:numId="4">
    <w:abstractNumId w:val="6"/>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docVars>
    <w:docVar w:name="commondata" w:val="eyJoZGlkIjoiMjM4ZTRmNmM1MDcxZDkyOTQ1ZTE1YTczNGE0NTE4OGUifQ=="/>
  </w:docVars>
  <w:rsids>
    <w:rsidRoot w:val="007859F3"/>
    <w:rsid w:val="00032A5A"/>
    <w:rsid w:val="0028557A"/>
    <w:rsid w:val="003A0A3C"/>
    <w:rsid w:val="00424B3E"/>
    <w:rsid w:val="005333CD"/>
    <w:rsid w:val="005336AA"/>
    <w:rsid w:val="007859F3"/>
    <w:rsid w:val="007A32A3"/>
    <w:rsid w:val="00935445"/>
    <w:rsid w:val="0099113D"/>
    <w:rsid w:val="00AC20B6"/>
    <w:rsid w:val="00C164F9"/>
    <w:rsid w:val="00D27F42"/>
    <w:rsid w:val="011F0FFC"/>
    <w:rsid w:val="014F2F53"/>
    <w:rsid w:val="04E954F8"/>
    <w:rsid w:val="071B02F8"/>
    <w:rsid w:val="0B6F5B42"/>
    <w:rsid w:val="0C11233A"/>
    <w:rsid w:val="0CB2134A"/>
    <w:rsid w:val="0F460B17"/>
    <w:rsid w:val="0FCB2DE5"/>
    <w:rsid w:val="10F959EB"/>
    <w:rsid w:val="11E33BAF"/>
    <w:rsid w:val="134E5C22"/>
    <w:rsid w:val="14FE762F"/>
    <w:rsid w:val="17D47CC0"/>
    <w:rsid w:val="1BF70E86"/>
    <w:rsid w:val="1C507009"/>
    <w:rsid w:val="1E4608BC"/>
    <w:rsid w:val="1ECA44D1"/>
    <w:rsid w:val="21260196"/>
    <w:rsid w:val="25E4454F"/>
    <w:rsid w:val="26BC56B7"/>
    <w:rsid w:val="276A4C28"/>
    <w:rsid w:val="28100C39"/>
    <w:rsid w:val="286B3907"/>
    <w:rsid w:val="29FB0865"/>
    <w:rsid w:val="2CC55405"/>
    <w:rsid w:val="2F4A2861"/>
    <w:rsid w:val="324D609F"/>
    <w:rsid w:val="36985FD3"/>
    <w:rsid w:val="386A146F"/>
    <w:rsid w:val="39E15381"/>
    <w:rsid w:val="3A612966"/>
    <w:rsid w:val="3AE50ED3"/>
    <w:rsid w:val="3BC41325"/>
    <w:rsid w:val="3E7322A6"/>
    <w:rsid w:val="3F202A44"/>
    <w:rsid w:val="400E0E9A"/>
    <w:rsid w:val="40F17534"/>
    <w:rsid w:val="40FF4521"/>
    <w:rsid w:val="41A25D3E"/>
    <w:rsid w:val="42A137BC"/>
    <w:rsid w:val="43B110AE"/>
    <w:rsid w:val="455507B5"/>
    <w:rsid w:val="46EA0D3F"/>
    <w:rsid w:val="48104AB0"/>
    <w:rsid w:val="487815A6"/>
    <w:rsid w:val="4A9A3E91"/>
    <w:rsid w:val="4D3D0D14"/>
    <w:rsid w:val="4F9560D6"/>
    <w:rsid w:val="52E043E6"/>
    <w:rsid w:val="58436EB9"/>
    <w:rsid w:val="591416FF"/>
    <w:rsid w:val="5B4604D8"/>
    <w:rsid w:val="5EE34E63"/>
    <w:rsid w:val="635673A8"/>
    <w:rsid w:val="63E05508"/>
    <w:rsid w:val="652E32C1"/>
    <w:rsid w:val="66186012"/>
    <w:rsid w:val="681A2B25"/>
    <w:rsid w:val="689C01CA"/>
    <w:rsid w:val="69003FE9"/>
    <w:rsid w:val="69247253"/>
    <w:rsid w:val="69FA5E67"/>
    <w:rsid w:val="6A2342C4"/>
    <w:rsid w:val="6B9F06EA"/>
    <w:rsid w:val="6E660917"/>
    <w:rsid w:val="6EDF03EB"/>
    <w:rsid w:val="6F8F2B24"/>
    <w:rsid w:val="71F238C8"/>
    <w:rsid w:val="72620FE1"/>
    <w:rsid w:val="73C63471"/>
    <w:rsid w:val="74A506A4"/>
    <w:rsid w:val="75113C1C"/>
    <w:rsid w:val="76456FA0"/>
    <w:rsid w:val="7FFB1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2"/>
    <w:basedOn w:val="1"/>
    <w:next w:val="1"/>
    <w:qFormat/>
    <w:uiPriority w:val="1"/>
    <w:pPr>
      <w:spacing w:line="734" w:lineRule="exact"/>
      <w:ind w:right="435"/>
      <w:jc w:val="center"/>
      <w:outlineLvl w:val="1"/>
    </w:pPr>
    <w:rPr>
      <w:rFonts w:ascii="微软雅黑" w:hAnsi="微软雅黑" w:eastAsia="微软雅黑" w:cs="微软雅黑"/>
      <w:b/>
      <w:bCs/>
      <w:sz w:val="43"/>
      <w:szCs w:val="43"/>
    </w:rPr>
  </w:style>
  <w:style w:type="paragraph" w:styleId="4">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5">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6">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7">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8">
    <w:name w:val="heading 7"/>
    <w:basedOn w:val="1"/>
    <w:next w:val="1"/>
    <w:qFormat/>
    <w:uiPriority w:val="1"/>
    <w:pPr>
      <w:ind w:left="1657"/>
      <w:outlineLvl w:val="6"/>
    </w:pPr>
    <w:rPr>
      <w:rFonts w:ascii="微软雅黑" w:hAnsi="微软雅黑" w:eastAsia="微软雅黑" w:cs="微软雅黑"/>
      <w:b/>
      <w:bCs/>
      <w:sz w:val="24"/>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Balloon Text"/>
    <w:basedOn w:val="1"/>
    <w:link w:val="20"/>
    <w:qFormat/>
    <w:uiPriority w:val="0"/>
    <w:rPr>
      <w:sz w:val="18"/>
      <w:szCs w:val="18"/>
    </w:r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qFormat/>
    <w:uiPriority w:val="0"/>
    <w:rPr>
      <w:color w:val="0000FF"/>
      <w:u w:val="single"/>
    </w:r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pPr>
      <w:ind w:left="771" w:hanging="602"/>
    </w:pPr>
  </w:style>
  <w:style w:type="paragraph" w:customStyle="1" w:styleId="19">
    <w:name w:val="Table Paragraph"/>
    <w:basedOn w:val="1"/>
    <w:qFormat/>
    <w:uiPriority w:val="1"/>
  </w:style>
  <w:style w:type="character" w:customStyle="1" w:styleId="20">
    <w:name w:val="批注框文本 Char"/>
    <w:basedOn w:val="15"/>
    <w:link w:val="10"/>
    <w:qFormat/>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2051"/>
    <customShpInfo spid="_x0000_s2052"/>
    <customShpInfo spid="_x0000_s2050"/>
    <customShpInfo spid="_x0000_s2053"/>
    <customShpInfo spid="_x0000_s2055"/>
    <customShpInfo spid="_x0000_s2056"/>
    <customShpInfo spid="_x0000_s2054"/>
    <customShpInfo spid="_x0000_s2057"/>
    <customShpInfo spid="_x0000_s2186"/>
    <customShpInfo spid="_x0000_s2187"/>
    <customShpInfo spid="_x0000_s2185"/>
    <customShpInfo spid="_x0000_s2188"/>
    <customShpInfo spid="_x0000_s2215"/>
    <customShpInfo spid="_x0000_s2216"/>
    <customShpInfo spid="_x0000_s2214"/>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2416</Words>
  <Characters>2602</Characters>
  <Lines>21</Lines>
  <Paragraphs>6</Paragraphs>
  <TotalTime>12</TotalTime>
  <ScaleCrop>false</ScaleCrop>
  <LinksUpToDate>false</LinksUpToDate>
  <CharactersWithSpaces>2990</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2022-03-11T03:38:00Z</dcterms:created>
  <dc:creator>佳乐明</dc:creator>
  <cp:lastModifiedBy>Administrator</cp:lastModifiedBy>
  <dcterms:modified xsi:type="dcterms:W3CDTF">2023-07-12T01:58:17Z</dcterms:modified>
  <dc:title>中  华  人  民  共  和  国</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2052-12.1.0.15066</vt:lpwstr>
  </property>
  <property fmtid="{D5CDD505-2E9C-101B-9397-08002B2CF9AE}" pid="6" name="ICV">
    <vt:lpwstr>175799B7DA5941AEABAF14BBA527CAE3</vt:lpwstr>
  </property>
</Properties>
</file>