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rPr>
        <w:t xml:space="preserve">                                                                      </w:t>
      </w:r>
      <w:r>
        <w:rPr>
          <w:rFonts w:hint="eastAsia"/>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3"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lang w:val="en-US"/>
        </w:rPr>
      </w:pPr>
      <w:r>
        <w:rPr>
          <w:rFonts w:hint="eastAsia" w:ascii="Times New Roman"/>
          <w:sz w:val="26"/>
          <w:lang w:val="en-US"/>
        </w:rPr>
        <w:t xml:space="preserve"> </w:t>
      </w:r>
    </w:p>
    <w:p>
      <w:pPr>
        <w:pStyle w:val="4"/>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876935</wp:posOffset>
                </wp:positionH>
                <wp:positionV relativeFrom="paragraph">
                  <wp:posOffset>86360</wp:posOffset>
                </wp:positionV>
                <wp:extent cx="5807710" cy="0"/>
                <wp:effectExtent l="0" t="0" r="0" b="0"/>
                <wp:wrapNone/>
                <wp:docPr id="2087665715" name="Line 2"/>
                <wp:cNvGraphicFramePr/>
                <a:graphic xmlns:a="http://schemas.openxmlformats.org/drawingml/2006/main">
                  <a:graphicData uri="http://schemas.microsoft.com/office/word/2010/wordprocessingShape">
                    <wps:wsp>
                      <wps:cNvCnPr>
                        <a:cxnSpLocks noChangeShapeType="1"/>
                      </wps:cNvCnPr>
                      <wps:spPr bwMode="auto">
                        <a:xfrm>
                          <a:off x="0" y="0"/>
                          <a:ext cx="5807710" cy="0"/>
                        </a:xfrm>
                        <a:prstGeom prst="line">
                          <a:avLst/>
                        </a:prstGeom>
                        <a:noFill/>
                        <a:ln w="28575">
                          <a:solidFill>
                            <a:srgbClr val="000000"/>
                          </a:solidFill>
                          <a:round/>
                        </a:ln>
                      </wps:spPr>
                      <wps:bodyPr/>
                    </wps:wsp>
                  </a:graphicData>
                </a:graphic>
              </wp:anchor>
            </w:drawing>
          </mc:Choice>
          <mc:Fallback>
            <w:pict>
              <v:line id="Line 2" o:spid="_x0000_s1026" o:spt="20" style="position:absolute;left:0pt;margin-left:69.05pt;margin-top:6.8pt;height:0pt;width:457.3pt;mso-position-horizontal-relative:page;z-index:-251657216;mso-width-relative:page;mso-height-relative:page;" filled="f" stroked="t" coordsize="21600,21600" o:gfxdata="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vpupfWAAAACgEAAA8AAAAAAAAAAQAgAAAAIgAA&#10;AGRycy9kb3ducmV2LnhtbFBLAQIUABQAAAAIAIdO4kC728Nc0QEAAKkDAAAOAAAAAAAAAAEAIAAA&#10;ACUBAABkcnMvZTJvRG9jLnhtbFBLBQYAAAAABgAGAFkBAABoBQAAAAA=&#10;">
                <v:fill on="f" focussize="0,0"/>
                <v:stroke weight="2.25pt" color="#000000" joinstyle="round"/>
                <v:imagedata o:title=""/>
                <o:lock v:ext="edit" aspectratio="f"/>
              </v:line>
            </w:pict>
          </mc:Fallback>
        </mc:AlternateContent>
      </w:r>
      <w:r>
        <w:rPr>
          <w:strike/>
          <w:w w:val="168"/>
        </w:rPr>
        <w:t xml:space="preserve"> </w:t>
      </w:r>
      <w:r>
        <w:rPr>
          <w:strike/>
        </w:rPr>
        <w:tab/>
      </w:r>
      <w:r>
        <w:rPr>
          <w:strike/>
          <w:w w:val="168"/>
        </w:rPr>
        <w:t xml:space="preserve"> </w:t>
      </w:r>
      <w:r>
        <w:rPr>
          <w:strike/>
        </w:rPr>
        <w:tab/>
      </w:r>
    </w:p>
    <w:p>
      <w:pPr>
        <w:spacing w:line="423" w:lineRule="exact"/>
        <w:ind w:left="145"/>
        <w:jc w:val="center"/>
        <w:rPr>
          <w:rFonts w:ascii="微软雅黑"/>
          <w:b/>
          <w:sz w:val="36"/>
        </w:rPr>
      </w:pPr>
      <w:r>
        <w:rPr>
          <w:rFonts w:ascii="微软雅黑"/>
          <w:b/>
          <w:w w:val="168"/>
          <w:sz w:val="36"/>
        </w:rPr>
        <w:t xml:space="preserve"> </w:t>
      </w:r>
    </w:p>
    <w:p>
      <w:pPr>
        <w:pStyle w:val="9"/>
        <w:spacing w:before="11"/>
        <w:jc w:val="center"/>
        <w:rPr>
          <w:rFonts w:ascii="微软雅黑" w:hAnsi="微软雅黑" w:eastAsia="微软雅黑"/>
          <w:b/>
          <w:sz w:val="31"/>
          <w:szCs w:val="31"/>
          <w:lang w:val="en-US"/>
        </w:rPr>
      </w:pPr>
      <w:r>
        <w:rPr>
          <w:rFonts w:hint="eastAsia" w:ascii="微软雅黑" w:hAnsi="微软雅黑" w:eastAsia="微软雅黑"/>
          <w:b/>
          <w:sz w:val="31"/>
          <w:szCs w:val="31"/>
          <w:lang w:val="en-US"/>
        </w:rPr>
        <w:t>赤峰学院附属医院临床综合楼建设项目</w:t>
      </w:r>
    </w:p>
    <w:p>
      <w:pPr>
        <w:pStyle w:val="9"/>
        <w:spacing w:before="11"/>
        <w:jc w:val="center"/>
        <w:rPr>
          <w:rFonts w:ascii="微软雅黑" w:hAnsi="微软雅黑" w:eastAsia="微软雅黑"/>
          <w:b/>
          <w:sz w:val="31"/>
          <w:szCs w:val="31"/>
          <w:lang w:val="en-US"/>
        </w:rPr>
      </w:pPr>
      <w:r>
        <w:rPr>
          <w:rFonts w:hint="eastAsia" w:ascii="微软雅黑" w:hAnsi="微软雅黑" w:eastAsia="微软雅黑"/>
          <w:b/>
          <w:sz w:val="31"/>
          <w:szCs w:val="31"/>
          <w:lang w:val="en-US" w:eastAsia="zh-CN"/>
        </w:rPr>
        <w:t>环氧树脂自流平</w:t>
      </w:r>
      <w:r>
        <w:rPr>
          <w:rFonts w:hint="eastAsia" w:ascii="微软雅黑" w:hAnsi="微软雅黑" w:eastAsia="微软雅黑"/>
          <w:b/>
          <w:sz w:val="31"/>
          <w:szCs w:val="31"/>
          <w:lang w:val="en-US"/>
        </w:rPr>
        <w:t>工程招标公告</w:t>
      </w:r>
    </w:p>
    <w:p>
      <w:pPr>
        <w:pStyle w:val="9"/>
        <w:spacing w:before="11"/>
        <w:rPr>
          <w:rFonts w:ascii="微软雅黑"/>
          <w:b/>
          <w:sz w:val="20"/>
        </w:rPr>
      </w:pPr>
    </w:p>
    <w:p>
      <w:pPr>
        <w:pStyle w:val="6"/>
        <w:ind w:left="87" w:right="17"/>
        <w:rPr>
          <w:rFonts w:hint="eastAsia" w:ascii="宋体" w:eastAsia="微软雅黑"/>
          <w:b w:val="0"/>
          <w:sz w:val="21"/>
          <w:lang w:val="en-US" w:eastAsia="zh-CN"/>
        </w:rPr>
      </w:pPr>
      <w:r>
        <w:rPr>
          <w:spacing w:val="14"/>
          <w:w w:val="85"/>
        </w:rPr>
        <w:t>招标项目编号：</w:t>
      </w:r>
      <w:r>
        <w:rPr>
          <w:rFonts w:hint="eastAsia"/>
          <w:spacing w:val="14"/>
          <w:w w:val="85"/>
          <w:lang w:val="en-US"/>
        </w:rPr>
        <w:t>ZYZBFSYY2023001</w:t>
      </w:r>
      <w:r>
        <w:rPr>
          <w:rFonts w:hint="eastAsia"/>
          <w:spacing w:val="14"/>
          <w:w w:val="85"/>
          <w:lang w:val="en-US" w:eastAsia="zh-CN"/>
        </w:rPr>
        <w:t>3</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b/>
          <w:sz w:val="36"/>
        </w:r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三</w:t>
      </w:r>
      <w:r>
        <w:rPr>
          <w:rFonts w:hint="eastAsia" w:ascii="微软雅黑" w:eastAsia="微软雅黑"/>
          <w:b/>
          <w:sz w:val="31"/>
        </w:rPr>
        <w:t>年</w:t>
      </w:r>
      <w:r>
        <w:rPr>
          <w:rFonts w:hint="eastAsia" w:ascii="微软雅黑" w:eastAsia="微软雅黑"/>
          <w:b/>
          <w:sz w:val="31"/>
          <w:lang w:val="en-US"/>
        </w:rPr>
        <w:t>七</w:t>
      </w:r>
      <w:r>
        <w:rPr>
          <w:rFonts w:hint="eastAsia" w:ascii="微软雅黑" w:eastAsia="微软雅黑"/>
          <w:b/>
          <w:sz w:val="31"/>
        </w:rPr>
        <w:t>月</w:t>
      </w:r>
    </w:p>
    <w:p>
      <w:pPr>
        <w:spacing w:line="448" w:lineRule="auto"/>
        <w:rPr>
          <w:rFonts w:ascii="微软雅黑" w:eastAsia="微软雅黑"/>
          <w:sz w:val="36"/>
        </w:rPr>
        <w:sectPr>
          <w:headerReference r:id="rId4" w:type="first"/>
          <w:footerReference r:id="rId6" w:type="first"/>
          <w:headerReference r:id="rId3" w:type="even"/>
          <w:footerReference r:id="rId5" w:type="even"/>
          <w:type w:val="continuous"/>
          <w:pgSz w:w="11910" w:h="16850"/>
          <w:pgMar w:top="1420" w:right="920" w:bottom="280" w:left="940" w:header="720" w:footer="720" w:gutter="0"/>
          <w:cols w:space="720" w:num="1"/>
        </w:sectPr>
      </w:pPr>
    </w:p>
    <w:p>
      <w:pPr>
        <w:spacing w:line="744" w:lineRule="exact"/>
        <w:ind w:left="205"/>
        <w:jc w:val="center"/>
        <w:rPr>
          <w:rFonts w:ascii="微软雅黑"/>
          <w:b/>
          <w:sz w:val="48"/>
        </w:rPr>
      </w:pPr>
      <w:r>
        <w:rPr>
          <w:rFonts w:ascii="微软雅黑"/>
          <w:b/>
          <w:w w:val="168"/>
          <w:sz w:val="48"/>
        </w:rPr>
        <w:t xml:space="preserve"> </w:t>
      </w:r>
    </w:p>
    <w:p>
      <w:pPr>
        <w:spacing w:line="571" w:lineRule="exact"/>
        <w:ind w:left="154" w:right="17"/>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ind w:left="471"/>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rPr>
        <w:t>3</w:t>
      </w:r>
      <w:r>
        <w:rPr>
          <w:rFonts w:hint="eastAsia"/>
          <w:spacing w:val="7"/>
          <w:sz w:val="28"/>
          <w:lang w:val="en-US"/>
        </w:rPr>
        <w:fldChar w:fldCharType="end"/>
      </w:r>
      <w:r>
        <w:rPr>
          <w:sz w:val="28"/>
        </w:rPr>
        <w:t xml:space="preserve">  </w:t>
      </w:r>
    </w:p>
    <w:p>
      <w:pPr>
        <w:pStyle w:val="9"/>
        <w:spacing w:before="9"/>
      </w:pPr>
    </w:p>
    <w:p>
      <w:pPr>
        <w:tabs>
          <w:tab w:val="left" w:leader="dot" w:pos="8972"/>
        </w:tabs>
        <w:ind w:left="471"/>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rPr>
        <w:t xml:space="preserve">  </w:t>
      </w:r>
      <w:r>
        <w:rPr>
          <w:rFonts w:hint="eastAsia"/>
          <w:spacing w:val="7"/>
          <w:sz w:val="28"/>
          <w:lang w:val="en-US" w:eastAsia="zh-CN"/>
        </w:rPr>
        <w:t>1</w:t>
      </w:r>
      <w:r>
        <w:rPr>
          <w:rFonts w:hint="eastAsia"/>
          <w:spacing w:val="7"/>
          <w:sz w:val="28"/>
          <w:lang w:val="en-US"/>
        </w:rPr>
        <w:fldChar w:fldCharType="end"/>
      </w:r>
      <w:r>
        <w:rPr>
          <w:rFonts w:hint="eastAsia"/>
          <w:spacing w:val="7"/>
          <w:sz w:val="28"/>
          <w:lang w:val="en-US" w:eastAsia="zh-CN"/>
        </w:rPr>
        <w:t>0</w:t>
      </w:r>
      <w:r>
        <w:rPr>
          <w:sz w:val="28"/>
        </w:rPr>
        <w:t xml:space="preserve"> </w:t>
      </w:r>
    </w:p>
    <w:p>
      <w:pPr>
        <w:spacing w:before="32"/>
        <w:ind w:right="8923"/>
        <w:jc w:val="center"/>
        <w:rPr>
          <w:rFonts w:ascii="微软雅黑"/>
          <w:b/>
          <w:sz w:val="36"/>
        </w:rPr>
      </w:pPr>
      <w:r>
        <w:rPr>
          <w:rFonts w:ascii="微软雅黑"/>
          <w:b/>
          <w:w w:val="168"/>
          <w:sz w:val="36"/>
        </w:rPr>
        <w:t xml:space="preserve"> </w:t>
      </w:r>
    </w:p>
    <w:p>
      <w:pPr>
        <w:spacing w:before="267" w:line="565"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565" w:lineRule="exact"/>
        <w:ind w:left="145"/>
        <w:jc w:val="center"/>
        <w:rPr>
          <w:rFonts w:ascii="微软雅黑"/>
          <w:b/>
          <w:sz w:val="36"/>
        </w:rPr>
      </w:pPr>
      <w:r>
        <w:rPr>
          <w:rFonts w:ascii="微软雅黑"/>
          <w:b/>
          <w:w w:val="168"/>
          <w:sz w:val="36"/>
        </w:rPr>
        <w:t xml:space="preserve"> </w:t>
      </w:r>
    </w:p>
    <w:p>
      <w:pPr>
        <w:spacing w:line="565" w:lineRule="exact"/>
        <w:jc w:val="center"/>
        <w:rPr>
          <w:rFonts w:ascii="微软雅黑"/>
          <w:sz w:val="36"/>
        </w:rPr>
        <w:sectPr>
          <w:headerReference r:id="rId7" w:type="default"/>
          <w:footerReference r:id="rId8"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p>
    <w:p>
      <w:pPr>
        <w:spacing w:line="553" w:lineRule="exact"/>
        <w:ind w:left="139" w:right="17"/>
        <w:jc w:val="center"/>
        <w:rPr>
          <w:rFonts w:ascii="微软雅黑" w:eastAsia="微软雅黑"/>
          <w:b/>
          <w:sz w:val="31"/>
        </w:rPr>
      </w:pPr>
      <w:bookmarkStart w:id="0" w:name="第一章__招标公告"/>
      <w:bookmarkEnd w:id="0"/>
      <w:bookmarkStart w:id="1" w:name="_bookmark0"/>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line="505" w:lineRule="exact"/>
        <w:ind w:left="87" w:right="17"/>
        <w:jc w:val="center"/>
        <w:rPr>
          <w:rFonts w:ascii="微软雅黑" w:hAnsi="微软雅黑" w:eastAsia="微软雅黑"/>
          <w:b/>
          <w:sz w:val="28"/>
          <w:szCs w:val="28"/>
          <w:lang w:val="en-US"/>
        </w:rPr>
      </w:pPr>
      <w:r>
        <w:rPr>
          <w:rFonts w:hint="eastAsia" w:ascii="微软雅黑" w:hAnsi="微软雅黑" w:eastAsia="微软雅黑"/>
          <w:b/>
          <w:sz w:val="28"/>
          <w:szCs w:val="28"/>
          <w:lang w:val="en-US"/>
        </w:rPr>
        <w:t>赤峰学院附属医院临床综合楼建设项目</w:t>
      </w:r>
    </w:p>
    <w:p>
      <w:pPr>
        <w:spacing w:line="505" w:lineRule="exact"/>
        <w:ind w:left="87" w:right="17"/>
        <w:jc w:val="center"/>
        <w:rPr>
          <w:rFonts w:ascii="微软雅黑" w:hAnsi="微软雅黑" w:eastAsia="微软雅黑"/>
          <w:b/>
          <w:sz w:val="28"/>
          <w:szCs w:val="28"/>
          <w:lang w:val="en-US"/>
        </w:rPr>
      </w:pPr>
      <w:r>
        <w:rPr>
          <w:rFonts w:hint="eastAsia" w:ascii="微软雅黑" w:hAnsi="微软雅黑" w:eastAsia="微软雅黑"/>
          <w:b/>
          <w:sz w:val="28"/>
          <w:szCs w:val="28"/>
          <w:lang w:val="en-US" w:eastAsia="zh-CN"/>
        </w:rPr>
        <w:t>环氧树脂自流平</w:t>
      </w:r>
      <w:r>
        <w:rPr>
          <w:rFonts w:hint="eastAsia" w:ascii="微软雅黑" w:hAnsi="微软雅黑" w:eastAsia="微软雅黑"/>
          <w:b/>
          <w:sz w:val="28"/>
          <w:szCs w:val="28"/>
          <w:lang w:val="en-US"/>
        </w:rPr>
        <w:t>工程招标公告</w:t>
      </w:r>
    </w:p>
    <w:p>
      <w:pPr>
        <w:pStyle w:val="9"/>
        <w:spacing w:before="79"/>
        <w:ind w:right="17"/>
        <w:jc w:val="center"/>
        <w:rPr>
          <w:rFonts w:hint="eastAsia" w:eastAsia="宋体"/>
          <w:lang w:val="en-US" w:eastAsia="zh-CN"/>
        </w:rPr>
      </w:pPr>
      <w:r>
        <w:t>招标项目编号：</w:t>
      </w:r>
      <w:r>
        <w:rPr>
          <w:rFonts w:hint="eastAsia"/>
          <w:lang w:val="en-US"/>
        </w:rPr>
        <w:t>ZYZBFSYY2023001</w:t>
      </w:r>
      <w:r>
        <w:rPr>
          <w:rFonts w:hint="eastAsia"/>
          <w:lang w:val="en-US" w:eastAsia="zh-CN"/>
        </w:rPr>
        <w:t>3</w:t>
      </w:r>
    </w:p>
    <w:p>
      <w:pPr>
        <w:pStyle w:val="9"/>
        <w:spacing w:before="79"/>
        <w:ind w:right="17"/>
        <w:jc w:val="center"/>
        <w:rPr>
          <w:lang w:val="en-US"/>
        </w:rPr>
      </w:pPr>
    </w:p>
    <w:p>
      <w:pPr>
        <w:pStyle w:val="8"/>
        <w:spacing w:line="312" w:lineRule="auto"/>
        <w:ind w:left="471"/>
      </w:pPr>
      <w:r>
        <w:t>1、招标条件</w:t>
      </w:r>
      <w:r>
        <w:rPr>
          <w:w w:val="167"/>
        </w:rPr>
        <w:t xml:space="preserve"> </w:t>
      </w:r>
    </w:p>
    <w:p>
      <w:pPr>
        <w:spacing w:before="11" w:line="312" w:lineRule="auto"/>
        <w:ind w:left="471" w:right="475" w:firstLine="480"/>
        <w:jc w:val="both"/>
        <w:rPr>
          <w:bCs/>
          <w:sz w:val="24"/>
          <w:lang w:val="en-US"/>
        </w:rPr>
      </w:pPr>
      <w:r>
        <w:rPr>
          <w:rFonts w:hint="eastAsia"/>
          <w:bCs/>
          <w:sz w:val="24"/>
          <w:lang w:val="en-US"/>
        </w:rPr>
        <w:t>赤峰学院附属医院临床综合楼建设项目已办理完毕施工许可证，具备施工条件，招标人内蒙古中亿建筑有限公司。项目已具备招标条件，现对本项目的</w:t>
      </w:r>
      <w:r>
        <w:rPr>
          <w:rFonts w:hint="eastAsia"/>
          <w:bCs/>
          <w:sz w:val="24"/>
          <w:lang w:val="en-US" w:eastAsia="zh-CN"/>
        </w:rPr>
        <w:t>环氧树脂自流平</w:t>
      </w:r>
      <w:r>
        <w:rPr>
          <w:rFonts w:hint="eastAsia"/>
          <w:bCs/>
          <w:sz w:val="24"/>
          <w:lang w:val="en-US"/>
        </w:rPr>
        <w:t>工程进行公开招标。</w:t>
      </w:r>
    </w:p>
    <w:p>
      <w:pPr>
        <w:spacing w:before="11" w:line="312" w:lineRule="auto"/>
        <w:ind w:right="475" w:firstLine="480" w:firstLineChars="200"/>
        <w:jc w:val="both"/>
        <w:rPr>
          <w:rFonts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8"/>
        <w:numPr>
          <w:ilvl w:val="1"/>
          <w:numId w:val="1"/>
        </w:numPr>
        <w:tabs>
          <w:tab w:val="left" w:pos="1373"/>
        </w:tabs>
        <w:spacing w:before="97" w:line="312" w:lineRule="auto"/>
        <w:ind w:left="471" w:right="474" w:firstLine="480"/>
        <w:jc w:val="both"/>
        <w:rPr>
          <w:sz w:val="24"/>
        </w:rPr>
      </w:pPr>
      <w:r>
        <w:rPr>
          <w:rFonts w:hint="eastAsia"/>
          <w:sz w:val="24"/>
        </w:rPr>
        <w:t>工程名称：</w:t>
      </w:r>
      <w:r>
        <w:rPr>
          <w:rFonts w:hint="eastAsia"/>
          <w:bCs/>
          <w:sz w:val="24"/>
          <w:lang w:val="en-US"/>
        </w:rPr>
        <w:t>赤峰学院附属医院临床综合楼建设项目</w:t>
      </w:r>
    </w:p>
    <w:p>
      <w:pPr>
        <w:pStyle w:val="18"/>
        <w:numPr>
          <w:ilvl w:val="1"/>
          <w:numId w:val="1"/>
        </w:numPr>
        <w:tabs>
          <w:tab w:val="left" w:pos="1373"/>
        </w:tabs>
        <w:spacing w:before="97" w:line="312" w:lineRule="auto"/>
        <w:ind w:left="471" w:right="474" w:firstLine="480"/>
        <w:jc w:val="both"/>
        <w:rPr>
          <w:sz w:val="24"/>
        </w:rPr>
      </w:pPr>
      <w:r>
        <w:rPr>
          <w:rFonts w:hint="eastAsia"/>
          <w:sz w:val="24"/>
        </w:rPr>
        <w:t>标段名称：</w:t>
      </w:r>
      <w:r>
        <w:rPr>
          <w:rFonts w:hint="eastAsia"/>
          <w:sz w:val="24"/>
          <w:lang w:val="en-US"/>
        </w:rPr>
        <w:t>赤峰学院附属医院临床综合楼建设项目</w:t>
      </w:r>
      <w:r>
        <w:rPr>
          <w:rFonts w:hint="eastAsia"/>
          <w:sz w:val="24"/>
          <w:lang w:val="en-US" w:eastAsia="zh-CN"/>
        </w:rPr>
        <w:t>环氧树脂自流平</w:t>
      </w:r>
      <w:r>
        <w:rPr>
          <w:rFonts w:hint="eastAsia"/>
          <w:sz w:val="24"/>
          <w:lang w:val="en-US"/>
        </w:rPr>
        <w:t>工程</w:t>
      </w:r>
    </w:p>
    <w:p>
      <w:pPr>
        <w:pStyle w:val="18"/>
        <w:numPr>
          <w:ilvl w:val="1"/>
          <w:numId w:val="1"/>
        </w:numPr>
        <w:tabs>
          <w:tab w:val="left" w:pos="1373"/>
        </w:tabs>
        <w:spacing w:before="97" w:line="312" w:lineRule="auto"/>
        <w:ind w:left="471" w:right="474" w:firstLine="480"/>
        <w:jc w:val="both"/>
        <w:rPr>
          <w:sz w:val="24"/>
        </w:rPr>
      </w:pPr>
      <w:r>
        <w:rPr>
          <w:rFonts w:hint="eastAsia"/>
          <w:sz w:val="24"/>
        </w:rPr>
        <w:t>建设地点：</w:t>
      </w:r>
      <w:r>
        <w:rPr>
          <w:rFonts w:hint="eastAsia"/>
          <w:sz w:val="24"/>
          <w:lang w:val="en-US"/>
        </w:rPr>
        <w:t>赤峰市新城区赤峰学院附属医院内</w:t>
      </w:r>
    </w:p>
    <w:p>
      <w:pPr>
        <w:pStyle w:val="18"/>
        <w:numPr>
          <w:ilvl w:val="1"/>
          <w:numId w:val="1"/>
        </w:numPr>
        <w:tabs>
          <w:tab w:val="left" w:pos="1388"/>
        </w:tabs>
        <w:spacing w:line="312" w:lineRule="auto"/>
        <w:ind w:left="471" w:right="471" w:firstLine="480"/>
        <w:jc w:val="both"/>
        <w:rPr>
          <w:sz w:val="24"/>
          <w:lang w:val="en-US"/>
        </w:rPr>
      </w:pPr>
      <w:r>
        <w:rPr>
          <w:rFonts w:hint="eastAsia"/>
          <w:sz w:val="24"/>
        </w:rPr>
        <w:t>工程规模：</w:t>
      </w:r>
      <w:r>
        <w:rPr>
          <w:rFonts w:hint="eastAsia"/>
          <w:sz w:val="24"/>
          <w:lang w:val="en-US"/>
        </w:rPr>
        <w:t>本工程总建筑面积75399.21平方米，其中地上</w:t>
      </w:r>
      <w:r>
        <w:rPr>
          <w:rFonts w:hint="eastAsia"/>
          <w:sz w:val="24"/>
          <w:lang w:val="en-US" w:eastAsia="zh-CN"/>
        </w:rPr>
        <w:t>建筑</w:t>
      </w:r>
      <w:r>
        <w:rPr>
          <w:rFonts w:hint="eastAsia"/>
          <w:sz w:val="24"/>
          <w:lang w:val="en-US"/>
        </w:rPr>
        <w:t>面积35899.21平方米，地下建筑</w:t>
      </w:r>
      <w:r>
        <w:rPr>
          <w:rFonts w:hint="eastAsia"/>
          <w:sz w:val="24"/>
          <w:lang w:val="en-US" w:eastAsia="zh-CN"/>
        </w:rPr>
        <w:t>面积</w:t>
      </w:r>
      <w:r>
        <w:rPr>
          <w:rFonts w:hint="eastAsia"/>
          <w:sz w:val="24"/>
          <w:lang w:val="en-US"/>
        </w:rPr>
        <w:t>3</w:t>
      </w:r>
      <w:r>
        <w:rPr>
          <w:rFonts w:hint="eastAsia"/>
          <w:sz w:val="24"/>
          <w:lang w:val="en-US" w:eastAsia="zh-CN"/>
        </w:rPr>
        <w:t>9</w:t>
      </w:r>
      <w:r>
        <w:rPr>
          <w:rFonts w:hint="eastAsia"/>
          <w:sz w:val="24"/>
          <w:lang w:val="en-US"/>
        </w:rPr>
        <w:t>500平方米。</w:t>
      </w:r>
    </w:p>
    <w:p>
      <w:pPr>
        <w:pStyle w:val="18"/>
        <w:numPr>
          <w:ilvl w:val="1"/>
          <w:numId w:val="1"/>
        </w:numPr>
        <w:tabs>
          <w:tab w:val="left" w:pos="1388"/>
        </w:tabs>
        <w:spacing w:line="312" w:lineRule="auto"/>
        <w:ind w:left="471" w:right="471" w:firstLine="480"/>
        <w:jc w:val="both"/>
        <w:rPr>
          <w:b/>
          <w:bCs/>
          <w:sz w:val="24"/>
          <w:lang w:val="en-US"/>
        </w:rPr>
      </w:pPr>
      <w:r>
        <w:rPr>
          <w:rFonts w:hint="eastAsia"/>
          <w:b/>
          <w:bCs/>
          <w:sz w:val="24"/>
        </w:rPr>
        <w:t>招标范围：</w:t>
      </w:r>
      <w:r>
        <w:rPr>
          <w:rFonts w:hint="eastAsia"/>
          <w:b/>
          <w:bCs/>
          <w:sz w:val="24"/>
          <w:lang w:val="en-US"/>
        </w:rPr>
        <w:t>本项目工程施工图纸范围内</w:t>
      </w:r>
      <w:r>
        <w:rPr>
          <w:rFonts w:hint="eastAsia"/>
          <w:b/>
          <w:bCs/>
          <w:sz w:val="24"/>
          <w:lang w:val="en-US" w:eastAsia="zh-CN"/>
        </w:rPr>
        <w:t>地下二层、地下一层的环氧树脂自流平、无振动止滑坡道、车位划线、车位喷号以及对混凝土地面裂缝处理、独立的小房间、墙角旮旯及管根部位无死角处理，大白墙根部成品保护等，后期保证阴阳角方正、环氧自流平平整、不出现裂缝等情况。</w:t>
      </w:r>
    </w:p>
    <w:p>
      <w:pPr>
        <w:pStyle w:val="18"/>
        <w:numPr>
          <w:ilvl w:val="1"/>
          <w:numId w:val="1"/>
        </w:numPr>
        <w:tabs>
          <w:tab w:val="left" w:pos="1388"/>
        </w:tabs>
        <w:spacing w:line="312" w:lineRule="auto"/>
        <w:ind w:left="471" w:right="471" w:firstLine="480"/>
        <w:jc w:val="both"/>
        <w:rPr>
          <w:sz w:val="24"/>
          <w:lang w:val="en-US"/>
        </w:rPr>
      </w:pPr>
      <w:r>
        <w:rPr>
          <w:rFonts w:hint="eastAsia"/>
          <w:sz w:val="24"/>
          <w:lang w:val="en-US"/>
        </w:rPr>
        <w:t>服务期限：2023年</w:t>
      </w:r>
      <w:r>
        <w:rPr>
          <w:rFonts w:hint="eastAsia"/>
          <w:sz w:val="24"/>
          <w:lang w:val="en-US" w:eastAsia="zh-CN"/>
        </w:rPr>
        <w:t>8</w:t>
      </w:r>
      <w:r>
        <w:rPr>
          <w:rFonts w:hint="eastAsia"/>
          <w:sz w:val="24"/>
          <w:lang w:val="en-US"/>
        </w:rPr>
        <w:t>月</w:t>
      </w:r>
      <w:r>
        <w:rPr>
          <w:rFonts w:hint="eastAsia"/>
          <w:sz w:val="24"/>
          <w:lang w:val="en-US" w:eastAsia="zh-CN"/>
        </w:rPr>
        <w:t>20</w:t>
      </w:r>
      <w:r>
        <w:rPr>
          <w:rFonts w:hint="eastAsia"/>
          <w:sz w:val="24"/>
          <w:lang w:val="en-US"/>
        </w:rPr>
        <w:t>日前竣工（具体开工日期以合同签订日期为准）。</w:t>
      </w:r>
    </w:p>
    <w:p>
      <w:pPr>
        <w:pStyle w:val="18"/>
        <w:numPr>
          <w:ilvl w:val="1"/>
          <w:numId w:val="1"/>
        </w:numPr>
        <w:tabs>
          <w:tab w:val="left" w:pos="1388"/>
        </w:tabs>
        <w:spacing w:line="312" w:lineRule="auto"/>
        <w:ind w:left="471" w:right="471" w:firstLine="480"/>
        <w:jc w:val="both"/>
        <w:rPr>
          <w:spacing w:val="-2"/>
          <w:sz w:val="24"/>
        </w:rPr>
      </w:pPr>
      <w:r>
        <w:rPr>
          <w:rFonts w:hint="eastAsia"/>
          <w:sz w:val="24"/>
          <w:lang w:val="en-US"/>
        </w:rPr>
        <w:t>质量要求：见第二章投标人须知</w:t>
      </w:r>
    </w:p>
    <w:p>
      <w:pPr>
        <w:pStyle w:val="18"/>
        <w:tabs>
          <w:tab w:val="left" w:pos="1373"/>
        </w:tabs>
        <w:spacing w:line="312" w:lineRule="auto"/>
        <w:ind w:left="0" w:right="6874" w:firstLine="540" w:firstLineChars="200"/>
        <w:jc w:val="both"/>
        <w:rPr>
          <w:rFonts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8"/>
        <w:numPr>
          <w:ilvl w:val="1"/>
          <w:numId w:val="2"/>
        </w:numPr>
        <w:tabs>
          <w:tab w:val="left" w:pos="1373"/>
        </w:tabs>
        <w:spacing w:line="312" w:lineRule="auto"/>
        <w:rPr>
          <w:sz w:val="24"/>
        </w:rPr>
      </w:pPr>
      <w:r>
        <w:rPr>
          <w:sz w:val="24"/>
        </w:rPr>
        <w:t>本项目要求投标人须在人员、设备、资金等方面具有相应的施工能力；</w:t>
      </w:r>
    </w:p>
    <w:p>
      <w:pPr>
        <w:pStyle w:val="18"/>
        <w:numPr>
          <w:ilvl w:val="1"/>
          <w:numId w:val="2"/>
        </w:numPr>
        <w:tabs>
          <w:tab w:val="left" w:pos="1433"/>
        </w:tabs>
        <w:spacing w:before="14" w:line="312"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严重违法失信信息；</w:t>
      </w:r>
    </w:p>
    <w:p>
      <w:pPr>
        <w:pStyle w:val="8"/>
        <w:spacing w:before="37" w:line="312" w:lineRule="auto"/>
        <w:ind w:left="471"/>
        <w:rPr>
          <w:rFonts w:ascii="宋体" w:eastAsia="宋体"/>
          <w:b w:val="0"/>
        </w:rPr>
      </w:pPr>
      <w:r>
        <w:t>4、招标文件的获取</w:t>
      </w:r>
      <w:r>
        <w:rPr>
          <w:rFonts w:hint="eastAsia" w:ascii="宋体" w:eastAsia="宋体"/>
          <w:b w:val="0"/>
        </w:rPr>
        <w:t xml:space="preserve"> </w:t>
      </w:r>
    </w:p>
    <w:p>
      <w:pPr>
        <w:pStyle w:val="18"/>
        <w:numPr>
          <w:ilvl w:val="1"/>
          <w:numId w:val="3"/>
        </w:numPr>
        <w:tabs>
          <w:tab w:val="left" w:pos="1314"/>
        </w:tabs>
        <w:spacing w:line="312" w:lineRule="auto"/>
        <w:ind w:hanging="362"/>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8"/>
        <w:numPr>
          <w:ilvl w:val="1"/>
          <w:numId w:val="3"/>
        </w:numPr>
        <w:tabs>
          <w:tab w:val="left" w:pos="1314"/>
        </w:tabs>
        <w:spacing w:before="39" w:line="312"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pPr>
        <w:pStyle w:val="8"/>
        <w:spacing w:line="312" w:lineRule="auto"/>
        <w:ind w:left="471"/>
        <w:rPr>
          <w:rFonts w:ascii="宋体" w:eastAsia="宋体"/>
          <w:b w:val="0"/>
        </w:rPr>
      </w:pPr>
      <w:r>
        <w:t>5、资格审查</w:t>
      </w:r>
      <w:r>
        <w:rPr>
          <w:rFonts w:hint="eastAsia" w:ascii="宋体" w:eastAsia="宋体"/>
          <w:b w:val="0"/>
        </w:rPr>
        <w:t xml:space="preserve"> </w:t>
      </w:r>
    </w:p>
    <w:p>
      <w:pPr>
        <w:pStyle w:val="9"/>
        <w:spacing w:before="55" w:line="312" w:lineRule="auto"/>
        <w:ind w:left="471" w:right="431" w:firstLine="480"/>
      </w:pPr>
      <w:r>
        <w:t xml:space="preserve">本项目采用资格后审方式，在开标后评标委员会按照招标文件规定的标准和方法对投标人的资格进行审查。 </w:t>
      </w:r>
    </w:p>
    <w:p>
      <w:pPr>
        <w:pStyle w:val="8"/>
        <w:spacing w:line="312" w:lineRule="auto"/>
        <w:ind w:left="471"/>
      </w:pPr>
      <w:r>
        <w:t>6、投标文件的递交</w:t>
      </w:r>
      <w:r>
        <w:rPr>
          <w:w w:val="167"/>
        </w:rPr>
        <w:t xml:space="preserve"> </w:t>
      </w:r>
    </w:p>
    <w:p>
      <w:pPr>
        <w:pStyle w:val="9"/>
        <w:spacing w:before="55" w:line="360" w:lineRule="auto"/>
        <w:ind w:left="471" w:right="431" w:firstLine="480"/>
        <w:rPr>
          <w:b/>
          <w:bCs/>
        </w:rPr>
      </w:pPr>
      <w:r>
        <w:t>投标文件</w:t>
      </w:r>
      <w:r>
        <w:rPr>
          <w:rFonts w:hint="eastAsia"/>
          <w:lang w:val="en-US"/>
        </w:rPr>
        <w:t>为</w:t>
      </w:r>
      <w:r>
        <w:t xml:space="preserve">电子版投标文件投标文件递交的截止时间（投标截止时间下同）为 </w:t>
      </w:r>
      <w:r>
        <w:rPr>
          <w:rFonts w:hint="eastAsia"/>
          <w:b/>
          <w:bCs/>
        </w:rPr>
        <w:t>202</w:t>
      </w:r>
      <w:r>
        <w:rPr>
          <w:rFonts w:hint="eastAsia"/>
          <w:b/>
          <w:bCs/>
          <w:lang w:val="en-US"/>
        </w:rPr>
        <w:t>3</w:t>
      </w:r>
      <w:r>
        <w:rPr>
          <w:rFonts w:hint="eastAsia"/>
          <w:b/>
          <w:bCs/>
        </w:rPr>
        <w:t xml:space="preserve"> 年 </w:t>
      </w:r>
      <w:r>
        <w:rPr>
          <w:rFonts w:hint="eastAsia"/>
          <w:b/>
          <w:bCs/>
          <w:lang w:val="en-US"/>
        </w:rPr>
        <w:t>7</w:t>
      </w:r>
      <w:r>
        <w:rPr>
          <w:rFonts w:hint="eastAsia"/>
          <w:b/>
          <w:bCs/>
        </w:rPr>
        <w:t>月</w:t>
      </w:r>
      <w:r>
        <w:rPr>
          <w:rFonts w:hint="eastAsia"/>
          <w:b/>
          <w:bCs/>
          <w:lang w:val="en-US"/>
        </w:rPr>
        <w:t xml:space="preserve"> </w:t>
      </w:r>
      <w:r>
        <w:rPr>
          <w:rFonts w:hint="eastAsia"/>
          <w:b/>
          <w:bCs/>
          <w:lang w:val="en-US" w:eastAsia="zh-CN"/>
        </w:rPr>
        <w:t>29</w:t>
      </w:r>
      <w:bookmarkStart w:id="15" w:name="_GoBack"/>
      <w:bookmarkEnd w:id="15"/>
      <w:r>
        <w:rPr>
          <w:rFonts w:hint="eastAsia"/>
          <w:b/>
          <w:bCs/>
          <w:lang w:val="en-US" w:eastAsia="zh-CN"/>
        </w:rPr>
        <w:t xml:space="preserve"> </w:t>
      </w:r>
      <w:r>
        <w:rPr>
          <w:rFonts w:hint="eastAsia"/>
          <w:b/>
          <w:bCs/>
        </w:rPr>
        <w:t>日 09 时 00 分</w:t>
      </w:r>
      <w:r>
        <w:t>，投标人应当在投标截止时间前，以</w:t>
      </w:r>
      <w:r>
        <w:rPr>
          <w:rFonts w:hint="eastAsia"/>
          <w:lang w:val="en-US"/>
        </w:rPr>
        <w:t xml:space="preserve">邮件形式发至内蒙古中亿建筑有限公司电子邮箱 </w:t>
      </w:r>
      <w:r>
        <w:rPr>
          <w:rFonts w:hint="eastAsia"/>
          <w:b/>
          <w:bCs/>
          <w:lang w:val="en-US"/>
        </w:rPr>
        <w:t>nmgzyjzzc@163.com</w:t>
      </w:r>
    </w:p>
    <w:p>
      <w:pPr>
        <w:spacing w:line="360" w:lineRule="auto"/>
        <w:ind w:left="471"/>
        <w:rPr>
          <w:rFonts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60"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pPr>
        <w:pStyle w:val="8"/>
        <w:spacing w:line="360" w:lineRule="auto"/>
        <w:ind w:left="471"/>
      </w:pPr>
      <w:r>
        <w:t>8、联系方式</w:t>
      </w:r>
      <w:r>
        <w:rPr>
          <w:w w:val="167"/>
        </w:rPr>
        <w:t xml:space="preserve"> </w:t>
      </w:r>
    </w:p>
    <w:p>
      <w:pPr>
        <w:pStyle w:val="9"/>
        <w:spacing w:before="55" w:line="360" w:lineRule="auto"/>
        <w:ind w:left="471" w:right="503" w:firstLine="480"/>
        <w:jc w:val="both"/>
        <w:rPr>
          <w:lang w:val="en-US"/>
        </w:rPr>
      </w:pPr>
      <w:r>
        <w:t>招标人：</w:t>
      </w:r>
      <w:r>
        <w:rPr>
          <w:rFonts w:hint="eastAsia"/>
          <w:lang w:val="en-US"/>
        </w:rPr>
        <w:t>内蒙古中亿建筑有限公司</w:t>
      </w:r>
    </w:p>
    <w:p>
      <w:pPr>
        <w:pStyle w:val="9"/>
        <w:spacing w:before="55" w:line="360" w:lineRule="auto"/>
        <w:ind w:left="471" w:right="503" w:firstLine="480"/>
        <w:jc w:val="both"/>
        <w:rPr>
          <w:lang w:val="en-US"/>
        </w:rPr>
      </w:pPr>
      <w:r>
        <w:t>地址：</w:t>
      </w:r>
      <w:r>
        <w:rPr>
          <w:rFonts w:hint="eastAsia"/>
          <w:lang w:val="en-US"/>
        </w:rPr>
        <w:t>内蒙古赤峰市新城区和美经济园区总部基地中亿办公楼</w:t>
      </w:r>
    </w:p>
    <w:p>
      <w:pPr>
        <w:pStyle w:val="9"/>
        <w:spacing w:before="55" w:line="360" w:lineRule="auto"/>
        <w:ind w:left="471" w:right="503" w:firstLine="480"/>
        <w:jc w:val="both"/>
        <w:rPr>
          <w:lang w:val="en-US"/>
        </w:rPr>
      </w:pPr>
      <w:r>
        <w:t>联系人：</w:t>
      </w:r>
      <w:r>
        <w:rPr>
          <w:rFonts w:hint="eastAsia"/>
          <w:lang w:val="en-US"/>
        </w:rPr>
        <w:t>徐女士</w:t>
      </w:r>
    </w:p>
    <w:p>
      <w:pPr>
        <w:pStyle w:val="9"/>
        <w:spacing w:before="55" w:line="360" w:lineRule="auto"/>
        <w:ind w:left="471" w:right="503" w:firstLine="480"/>
        <w:jc w:val="both"/>
      </w:pPr>
      <w:r>
        <w:t>电话：</w:t>
      </w:r>
      <w:r>
        <w:rPr>
          <w:rFonts w:hint="eastAsia"/>
          <w:lang w:val="en-US"/>
        </w:rPr>
        <w:t>13171377232</w:t>
      </w:r>
    </w:p>
    <w:p>
      <w:pPr>
        <w:pStyle w:val="9"/>
        <w:spacing w:before="98" w:line="312" w:lineRule="auto"/>
        <w:ind w:left="952"/>
      </w:pPr>
      <w:r>
        <w:t xml:space="preserve"> </w:t>
      </w:r>
    </w:p>
    <w:p>
      <w:pPr>
        <w:pStyle w:val="9"/>
        <w:spacing w:before="2"/>
        <w:rPr>
          <w:sz w:val="13"/>
        </w:rPr>
      </w:pPr>
    </w:p>
    <w:p>
      <w:pPr>
        <w:pStyle w:val="9"/>
        <w:rPr>
          <w:sz w:val="32"/>
        </w:rPr>
      </w:pPr>
      <w:bookmarkStart w:id="2" w:name="_bookmark1"/>
      <w:bookmarkEnd w:id="2"/>
    </w:p>
    <w:p>
      <w:pPr>
        <w:rPr>
          <w:rFonts w:ascii="微软雅黑"/>
          <w:sz w:val="31"/>
        </w:rPr>
        <w:sectPr>
          <w:footerReference r:id="rId9" w:type="default"/>
          <w:pgSz w:w="11910" w:h="16850"/>
          <w:pgMar w:top="1320" w:right="920" w:bottom="1240" w:left="940" w:header="1051" w:footer="1057" w:gutter="0"/>
          <w:cols w:space="720" w:num="1"/>
        </w:sectPr>
      </w:pPr>
    </w:p>
    <w:p>
      <w:pPr>
        <w:spacing w:line="553" w:lineRule="exact"/>
        <w:ind w:right="17"/>
        <w:jc w:val="both"/>
        <w:rPr>
          <w:rFonts w:ascii="微软雅黑" w:eastAsia="微软雅黑"/>
          <w:b/>
          <w:sz w:val="31"/>
        </w:rPr>
      </w:pPr>
    </w:p>
    <w:p>
      <w:pPr>
        <w:numPr>
          <w:ilvl w:val="0"/>
          <w:numId w:val="4"/>
        </w:numPr>
        <w:spacing w:line="312" w:lineRule="auto"/>
        <w:ind w:left="139" w:right="17"/>
        <w:jc w:val="center"/>
        <w:rPr>
          <w:rFonts w:ascii="微软雅黑" w:eastAsia="微软雅黑"/>
          <w:b/>
          <w:sz w:val="31"/>
        </w:rPr>
      </w:pPr>
      <w:bookmarkStart w:id="3" w:name="第二章__投标人须知"/>
      <w:bookmarkEnd w:id="3"/>
      <w:bookmarkStart w:id="4" w:name="一、投标函及投标函附录"/>
      <w:bookmarkEnd w:id="4"/>
      <w:r>
        <w:rPr>
          <w:rFonts w:hint="eastAsia" w:ascii="微软雅黑" w:eastAsia="微软雅黑"/>
          <w:b/>
          <w:sz w:val="31"/>
          <w:lang w:val="en-US"/>
        </w:rPr>
        <w:t xml:space="preserve">   </w:t>
      </w:r>
      <w:r>
        <w:rPr>
          <w:rFonts w:hint="eastAsia" w:ascii="微软雅黑" w:eastAsia="微软雅黑"/>
          <w:b/>
          <w:sz w:val="31"/>
        </w:rPr>
        <w:t>投标人须知</w:t>
      </w:r>
    </w:p>
    <w:p>
      <w:pPr>
        <w:numPr>
          <w:ilvl w:val="0"/>
          <w:numId w:val="5"/>
        </w:numPr>
        <w:spacing w:line="312" w:lineRule="auto"/>
        <w:ind w:right="17"/>
        <w:jc w:val="both"/>
        <w:rPr>
          <w:b/>
          <w:sz w:val="24"/>
          <w:szCs w:val="24"/>
          <w:lang w:val="en-US"/>
        </w:rPr>
      </w:pPr>
      <w:r>
        <w:rPr>
          <w:rFonts w:hint="eastAsia"/>
          <w:b/>
          <w:sz w:val="24"/>
          <w:szCs w:val="24"/>
          <w:lang w:val="en-US"/>
        </w:rPr>
        <w:t>工程概况</w:t>
      </w:r>
    </w:p>
    <w:p>
      <w:pPr>
        <w:tabs>
          <w:tab w:val="left" w:pos="1373"/>
        </w:tabs>
        <w:spacing w:before="24" w:line="360" w:lineRule="auto"/>
        <w:ind w:firstLine="476" w:firstLineChars="200"/>
        <w:rPr>
          <w:sz w:val="24"/>
        </w:rPr>
      </w:pPr>
      <w:r>
        <w:rPr>
          <w:spacing w:val="-1"/>
          <w:sz w:val="24"/>
        </w:rPr>
        <w:t>工程名称：</w:t>
      </w:r>
      <w:r>
        <w:rPr>
          <w:rFonts w:hint="eastAsia"/>
          <w:spacing w:val="-1"/>
          <w:sz w:val="24"/>
        </w:rPr>
        <w:t>赤峰学院附属医院临床综合楼建设项目</w:t>
      </w:r>
    </w:p>
    <w:p>
      <w:pPr>
        <w:pStyle w:val="18"/>
        <w:tabs>
          <w:tab w:val="left" w:pos="1373"/>
        </w:tabs>
        <w:spacing w:line="360" w:lineRule="auto"/>
        <w:ind w:left="0" w:firstLine="476" w:firstLineChars="200"/>
        <w:rPr>
          <w:sz w:val="24"/>
        </w:rPr>
      </w:pPr>
      <w:r>
        <w:rPr>
          <w:spacing w:val="-1"/>
          <w:sz w:val="24"/>
        </w:rPr>
        <w:t>标段名称：</w:t>
      </w:r>
      <w:r>
        <w:rPr>
          <w:rFonts w:hint="eastAsia"/>
          <w:spacing w:val="-1"/>
          <w:sz w:val="24"/>
        </w:rPr>
        <w:t>赤峰学院附属医院临床综合楼建设项目</w:t>
      </w:r>
      <w:r>
        <w:rPr>
          <w:rFonts w:hint="eastAsia"/>
          <w:spacing w:val="-1"/>
          <w:sz w:val="24"/>
          <w:lang w:eastAsia="zh-CN"/>
        </w:rPr>
        <w:t>环氧树脂自流平</w:t>
      </w:r>
      <w:r>
        <w:rPr>
          <w:rFonts w:hint="eastAsia"/>
          <w:spacing w:val="-1"/>
          <w:sz w:val="24"/>
        </w:rPr>
        <w:t>工程</w:t>
      </w:r>
    </w:p>
    <w:p>
      <w:pPr>
        <w:pStyle w:val="18"/>
        <w:tabs>
          <w:tab w:val="left" w:pos="1373"/>
        </w:tabs>
        <w:spacing w:line="360" w:lineRule="auto"/>
        <w:ind w:left="0" w:firstLine="476" w:firstLineChars="200"/>
        <w:rPr>
          <w:spacing w:val="-1"/>
          <w:sz w:val="24"/>
        </w:rPr>
      </w:pPr>
      <w:r>
        <w:rPr>
          <w:spacing w:val="-1"/>
          <w:sz w:val="24"/>
        </w:rPr>
        <w:t>建设地点：</w:t>
      </w:r>
      <w:r>
        <w:rPr>
          <w:rFonts w:hint="eastAsia"/>
          <w:sz w:val="24"/>
          <w:lang w:val="en-US"/>
        </w:rPr>
        <w:t>赤峰市新城区赤峰学院附属医院内</w:t>
      </w:r>
    </w:p>
    <w:p>
      <w:pPr>
        <w:pStyle w:val="18"/>
        <w:tabs>
          <w:tab w:val="left" w:pos="1373"/>
        </w:tabs>
        <w:spacing w:line="360" w:lineRule="auto"/>
        <w:ind w:left="0" w:firstLine="476" w:firstLineChars="200"/>
        <w:rPr>
          <w:spacing w:val="-1"/>
          <w:sz w:val="24"/>
        </w:rPr>
      </w:pPr>
      <w:r>
        <w:rPr>
          <w:spacing w:val="-1"/>
          <w:sz w:val="24"/>
        </w:rPr>
        <w:t>工程规模：</w:t>
      </w:r>
      <w:r>
        <w:rPr>
          <w:rFonts w:hint="eastAsia"/>
          <w:sz w:val="24"/>
          <w:lang w:val="en-US"/>
        </w:rPr>
        <w:t>本工程总建筑面积75399.21平方米，其中地上</w:t>
      </w:r>
      <w:r>
        <w:rPr>
          <w:rFonts w:hint="eastAsia"/>
          <w:sz w:val="24"/>
          <w:lang w:val="en-US" w:eastAsia="zh-CN"/>
        </w:rPr>
        <w:t>建筑</w:t>
      </w:r>
      <w:r>
        <w:rPr>
          <w:rFonts w:hint="eastAsia"/>
          <w:sz w:val="24"/>
          <w:lang w:val="en-US"/>
        </w:rPr>
        <w:t>面积35899.21平方米，地下建筑</w:t>
      </w:r>
      <w:r>
        <w:rPr>
          <w:rFonts w:hint="eastAsia"/>
          <w:sz w:val="24"/>
          <w:lang w:val="en-US" w:eastAsia="zh-CN"/>
        </w:rPr>
        <w:t>面积</w:t>
      </w:r>
      <w:r>
        <w:rPr>
          <w:rFonts w:hint="eastAsia"/>
          <w:sz w:val="24"/>
          <w:lang w:val="en-US"/>
        </w:rPr>
        <w:t>3</w:t>
      </w:r>
      <w:r>
        <w:rPr>
          <w:rFonts w:hint="eastAsia"/>
          <w:sz w:val="24"/>
          <w:lang w:val="en-US" w:eastAsia="zh-CN"/>
        </w:rPr>
        <w:t>9</w:t>
      </w:r>
      <w:r>
        <w:rPr>
          <w:rFonts w:hint="eastAsia"/>
          <w:sz w:val="24"/>
          <w:lang w:val="en-US"/>
        </w:rPr>
        <w:t>500平方米。</w:t>
      </w:r>
    </w:p>
    <w:p>
      <w:pPr>
        <w:pStyle w:val="18"/>
        <w:tabs>
          <w:tab w:val="left" w:pos="1388"/>
        </w:tabs>
        <w:spacing w:line="360"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firstLine="480" w:firstLineChars="200"/>
        <w:textAlignment w:val="auto"/>
        <w:rPr>
          <w:rFonts w:hint="default"/>
          <w:b w:val="0"/>
          <w:bCs w:val="0"/>
          <w:sz w:val="24"/>
          <w:lang w:val="en-US" w:eastAsia="zh-CN"/>
        </w:rPr>
      </w:pPr>
      <w:r>
        <w:rPr>
          <w:rFonts w:hint="eastAsia"/>
          <w:b w:val="0"/>
          <w:bCs w:val="0"/>
          <w:sz w:val="24"/>
          <w:lang w:val="en-US"/>
        </w:rPr>
        <w:t>本项目工程施工图纸范围内</w:t>
      </w:r>
      <w:r>
        <w:rPr>
          <w:rFonts w:hint="eastAsia"/>
          <w:b w:val="0"/>
          <w:bCs w:val="0"/>
          <w:sz w:val="24"/>
          <w:lang w:val="en-US" w:eastAsia="zh-CN"/>
        </w:rPr>
        <w:t>地下二层、地下一层的环氧树脂自流平、无振动止滑坡道、车位划线、车位喷号以及对混凝土地面裂缝处理、独立的小房间、墙角旮旯及管根部位无死角处理，大白墙根部成品保护等，</w:t>
      </w:r>
      <w:r>
        <w:rPr>
          <w:rFonts w:hint="eastAsia"/>
          <w:b/>
          <w:bCs/>
          <w:sz w:val="24"/>
          <w:lang w:val="en-US" w:eastAsia="zh-CN"/>
        </w:rPr>
        <w:t>包工包料</w:t>
      </w:r>
      <w:r>
        <w:rPr>
          <w:rFonts w:hint="eastAsia"/>
          <w:b w:val="0"/>
          <w:bCs w:val="0"/>
          <w:sz w:val="24"/>
          <w:lang w:val="en-US" w:eastAsia="zh-CN"/>
        </w:rPr>
        <w:t>，后期保证阴阳角方正、环氧自流平平整、不出现裂缝等情况。其中环氧树脂自流平工程量约为37000㎡，无振动止滑坡道工程量约为2400㎡，车位800个，喷号800个。</w:t>
      </w:r>
    </w:p>
    <w:p>
      <w:pPr>
        <w:pStyle w:val="18"/>
        <w:tabs>
          <w:tab w:val="left" w:pos="1388"/>
        </w:tabs>
        <w:spacing w:line="360" w:lineRule="auto"/>
        <w:ind w:left="0" w:firstLine="0"/>
        <w:rPr>
          <w:b/>
          <w:bCs/>
          <w:sz w:val="24"/>
          <w:lang w:val="en-US"/>
        </w:rPr>
      </w:pPr>
      <w:r>
        <w:rPr>
          <w:rFonts w:hint="eastAsia"/>
          <w:b/>
          <w:bCs/>
          <w:sz w:val="24"/>
          <w:lang w:val="en-US"/>
        </w:rPr>
        <w:t>三、工程要求</w:t>
      </w:r>
    </w:p>
    <w:p>
      <w:pPr>
        <w:pStyle w:val="18"/>
        <w:tabs>
          <w:tab w:val="left" w:pos="1388"/>
        </w:tabs>
        <w:spacing w:line="360" w:lineRule="auto"/>
        <w:ind w:left="0" w:firstLine="480" w:firstLineChars="200"/>
        <w:rPr>
          <w:sz w:val="24"/>
        </w:rPr>
      </w:pPr>
      <w:r>
        <w:rPr>
          <w:sz w:val="24"/>
        </w:rPr>
        <w:t>工期：2023</w:t>
      </w:r>
      <w:r>
        <w:rPr>
          <w:spacing w:val="-31"/>
          <w:sz w:val="24"/>
        </w:rPr>
        <w:t>年</w:t>
      </w:r>
      <w:r>
        <w:rPr>
          <w:rFonts w:hint="eastAsia"/>
          <w:spacing w:val="-31"/>
          <w:sz w:val="24"/>
          <w:lang w:val="en-US"/>
        </w:rPr>
        <w:t xml:space="preserve"> </w:t>
      </w:r>
      <w:r>
        <w:rPr>
          <w:rFonts w:hint="eastAsia"/>
          <w:spacing w:val="-31"/>
          <w:sz w:val="24"/>
          <w:lang w:val="en-US" w:eastAsia="zh-CN"/>
        </w:rPr>
        <w:t xml:space="preserve">8 </w:t>
      </w:r>
      <w:r>
        <w:rPr>
          <w:spacing w:val="-31"/>
          <w:sz w:val="24"/>
        </w:rPr>
        <w:t xml:space="preserve">月 </w:t>
      </w:r>
      <w:r>
        <w:rPr>
          <w:rFonts w:hint="eastAsia"/>
          <w:spacing w:val="-31"/>
          <w:sz w:val="24"/>
          <w:lang w:val="en-US" w:eastAsia="zh-CN"/>
        </w:rPr>
        <w:t>20</w:t>
      </w:r>
      <w:r>
        <w:rPr>
          <w:rFonts w:hint="eastAsia"/>
          <w:spacing w:val="-31"/>
          <w:sz w:val="24"/>
          <w:lang w:val="en-US"/>
        </w:rPr>
        <w:t xml:space="preserve"> </w:t>
      </w:r>
      <w:r>
        <w:rPr>
          <w:spacing w:val="-7"/>
          <w:sz w:val="24"/>
        </w:rPr>
        <w:t>日前完成</w:t>
      </w:r>
      <w:r>
        <w:rPr>
          <w:rFonts w:hint="eastAsia"/>
          <w:spacing w:val="-7"/>
          <w:sz w:val="24"/>
          <w:lang w:val="en-US" w:eastAsia="zh-CN"/>
        </w:rPr>
        <w:t>环氧树脂自流平</w:t>
      </w:r>
      <w:r>
        <w:rPr>
          <w:rFonts w:hint="eastAsia"/>
          <w:spacing w:val="-7"/>
          <w:sz w:val="24"/>
          <w:lang w:val="en-US"/>
        </w:rPr>
        <w:t>工程</w:t>
      </w:r>
      <w:r>
        <w:rPr>
          <w:sz w:val="24"/>
        </w:rPr>
        <w:t>（具体开工日期以合同签订日期为准）</w:t>
      </w:r>
      <w:r>
        <w:rPr>
          <w:rFonts w:hint="eastAsia"/>
          <w:sz w:val="24"/>
        </w:rPr>
        <w:t>。</w:t>
      </w:r>
    </w:p>
    <w:p>
      <w:pPr>
        <w:pStyle w:val="18"/>
        <w:tabs>
          <w:tab w:val="left" w:pos="1388"/>
        </w:tabs>
        <w:spacing w:line="360" w:lineRule="auto"/>
        <w:ind w:left="0" w:firstLine="480" w:firstLineChars="200"/>
        <w:rPr>
          <w:rFonts w:hint="eastAsia"/>
          <w:sz w:val="24"/>
          <w:lang w:val="en-US" w:eastAsia="zh-CN"/>
        </w:rPr>
      </w:pPr>
      <w:r>
        <w:rPr>
          <w:rFonts w:hint="eastAsia"/>
          <w:sz w:val="24"/>
          <w:lang w:eastAsia="zh-CN"/>
        </w:rPr>
        <w:t>图纸做法：地下二层、地下一层在混凝土地面上先做环氧树脂自流平底涂层，再做</w:t>
      </w:r>
      <w:r>
        <w:rPr>
          <w:rFonts w:hint="eastAsia"/>
          <w:sz w:val="24"/>
          <w:lang w:val="en-US" w:eastAsia="zh-CN"/>
        </w:rPr>
        <w:t>1.5厚环氧树脂自流平中涂层，最后做1.5厚环氧树脂自流平面涂层。</w:t>
      </w:r>
    </w:p>
    <w:p>
      <w:pPr>
        <w:pStyle w:val="18"/>
        <w:tabs>
          <w:tab w:val="left" w:pos="1388"/>
        </w:tabs>
        <w:spacing w:line="360" w:lineRule="auto"/>
        <w:ind w:left="0" w:leftChars="0" w:firstLine="0" w:firstLineChars="0"/>
        <w:rPr>
          <w:rFonts w:hint="eastAsia"/>
          <w:b/>
          <w:bCs/>
          <w:sz w:val="24"/>
          <w:lang w:val="en-US" w:eastAsia="zh-CN"/>
        </w:rPr>
      </w:pPr>
      <w:r>
        <w:rPr>
          <w:rFonts w:hint="eastAsia"/>
          <w:b/>
          <w:bCs/>
          <w:sz w:val="24"/>
          <w:lang w:val="en-US" w:eastAsia="zh-CN"/>
        </w:rPr>
        <w:t>环氧树脂平涂地坪对基层混凝土的要求</w:t>
      </w:r>
    </w:p>
    <w:p>
      <w:pPr>
        <w:pStyle w:val="18"/>
        <w:numPr>
          <w:ilvl w:val="0"/>
          <w:numId w:val="6"/>
        </w:numPr>
        <w:tabs>
          <w:tab w:val="left" w:pos="1388"/>
        </w:tabs>
        <w:spacing w:line="360" w:lineRule="auto"/>
        <w:ind w:left="425" w:leftChars="0" w:hanging="425" w:firstLineChars="0"/>
        <w:rPr>
          <w:rFonts w:hint="eastAsia"/>
          <w:b w:val="0"/>
          <w:bCs w:val="0"/>
          <w:sz w:val="24"/>
          <w:lang w:val="en-US" w:eastAsia="zh-CN"/>
        </w:rPr>
      </w:pPr>
      <w:r>
        <w:rPr>
          <w:rFonts w:hint="eastAsia"/>
          <w:b w:val="0"/>
          <w:bCs w:val="0"/>
          <w:sz w:val="24"/>
          <w:lang w:val="en-US" w:eastAsia="zh-CN"/>
        </w:rPr>
        <w:t>基层表面不得有起砂、空鼓、起壳、脱皮、疏松、麻面、油脂、灰尘、裂缝、积水等缺陷。</w:t>
      </w:r>
    </w:p>
    <w:p>
      <w:pPr>
        <w:pStyle w:val="18"/>
        <w:numPr>
          <w:ilvl w:val="0"/>
          <w:numId w:val="6"/>
        </w:numPr>
        <w:tabs>
          <w:tab w:val="left" w:pos="1388"/>
        </w:tabs>
        <w:spacing w:line="360" w:lineRule="auto"/>
        <w:ind w:left="425" w:leftChars="0" w:hanging="425" w:firstLineChars="0"/>
        <w:rPr>
          <w:rFonts w:hint="eastAsia"/>
          <w:b w:val="0"/>
          <w:bCs w:val="0"/>
          <w:sz w:val="24"/>
          <w:lang w:val="en-US" w:eastAsia="zh-CN"/>
        </w:rPr>
      </w:pPr>
      <w:r>
        <w:rPr>
          <w:rFonts w:hint="eastAsia"/>
          <w:b w:val="0"/>
          <w:bCs w:val="0"/>
          <w:sz w:val="24"/>
          <w:lang w:val="en-US" w:eastAsia="zh-CN"/>
        </w:rPr>
        <w:t>基层平整度应符合要求，平整度不应大于3mm/2m。</w:t>
      </w:r>
    </w:p>
    <w:p>
      <w:pPr>
        <w:pStyle w:val="18"/>
        <w:numPr>
          <w:ilvl w:val="0"/>
          <w:numId w:val="6"/>
        </w:numPr>
        <w:tabs>
          <w:tab w:val="left" w:pos="1388"/>
        </w:tabs>
        <w:spacing w:line="360" w:lineRule="auto"/>
        <w:ind w:left="425" w:leftChars="0" w:hanging="425" w:firstLineChars="0"/>
        <w:rPr>
          <w:rFonts w:hint="eastAsia"/>
          <w:b w:val="0"/>
          <w:bCs w:val="0"/>
          <w:sz w:val="24"/>
          <w:lang w:val="en-US" w:eastAsia="zh-CN"/>
        </w:rPr>
      </w:pPr>
      <w:r>
        <w:rPr>
          <w:rFonts w:hint="eastAsia"/>
          <w:b w:val="0"/>
          <w:bCs w:val="0"/>
          <w:sz w:val="24"/>
          <w:lang w:val="en-US" w:eastAsia="zh-CN"/>
        </w:rPr>
        <w:t>基层应为坚固、密实的混凝土层或水泥砂浆层，其抗压强度和表面抗拉强度</w:t>
      </w:r>
      <w:r>
        <w:rPr>
          <w:rFonts w:hint="default" w:ascii="Arial" w:hAnsi="Arial" w:cs="Arial"/>
          <w:b w:val="0"/>
          <w:bCs w:val="0"/>
          <w:sz w:val="24"/>
          <w:lang w:val="en-US" w:eastAsia="zh-CN"/>
        </w:rPr>
        <w:t>≥</w:t>
      </w:r>
      <w:r>
        <w:rPr>
          <w:rFonts w:hint="eastAsia"/>
          <w:b w:val="0"/>
          <w:bCs w:val="0"/>
          <w:sz w:val="24"/>
          <w:lang w:val="en-US" w:eastAsia="zh-CN"/>
        </w:rPr>
        <w:t>25MPa，表面抗拉强度</w:t>
      </w:r>
      <w:r>
        <w:rPr>
          <w:rFonts w:hint="default" w:ascii="Arial" w:hAnsi="Arial" w:cs="Arial"/>
          <w:b w:val="0"/>
          <w:bCs w:val="0"/>
          <w:sz w:val="24"/>
          <w:lang w:val="en-US" w:eastAsia="zh-CN"/>
        </w:rPr>
        <w:t>≥</w:t>
      </w:r>
      <w:r>
        <w:rPr>
          <w:rFonts w:hint="eastAsia"/>
          <w:b w:val="0"/>
          <w:bCs w:val="0"/>
          <w:sz w:val="24"/>
          <w:lang w:val="en-US" w:eastAsia="zh-CN"/>
        </w:rPr>
        <w:t>1.0MPa。</w:t>
      </w:r>
    </w:p>
    <w:p>
      <w:pPr>
        <w:pStyle w:val="18"/>
        <w:numPr>
          <w:ilvl w:val="0"/>
          <w:numId w:val="6"/>
        </w:numPr>
        <w:tabs>
          <w:tab w:val="left" w:pos="1388"/>
        </w:tabs>
        <w:spacing w:line="360" w:lineRule="auto"/>
        <w:ind w:left="425" w:leftChars="0" w:hanging="425" w:firstLineChars="0"/>
        <w:rPr>
          <w:rFonts w:hint="eastAsia"/>
          <w:b w:val="0"/>
          <w:bCs w:val="0"/>
          <w:sz w:val="24"/>
          <w:lang w:val="en-US" w:eastAsia="zh-CN"/>
        </w:rPr>
      </w:pPr>
      <w:r>
        <w:rPr>
          <w:rFonts w:hint="eastAsia"/>
          <w:b w:val="0"/>
          <w:bCs w:val="0"/>
          <w:sz w:val="24"/>
          <w:lang w:val="en-US" w:eastAsia="zh-CN"/>
        </w:rPr>
        <w:t>基层含水率不应大于8%。</w:t>
      </w:r>
    </w:p>
    <w:p>
      <w:pPr>
        <w:pStyle w:val="18"/>
        <w:numPr>
          <w:ilvl w:val="0"/>
          <w:numId w:val="6"/>
        </w:numPr>
        <w:tabs>
          <w:tab w:val="left" w:pos="1388"/>
        </w:tabs>
        <w:spacing w:line="360" w:lineRule="auto"/>
        <w:ind w:left="425" w:leftChars="0" w:hanging="425" w:firstLineChars="0"/>
        <w:rPr>
          <w:rFonts w:hint="eastAsia"/>
          <w:b w:val="0"/>
          <w:bCs w:val="0"/>
          <w:sz w:val="24"/>
          <w:lang w:val="en-US" w:eastAsia="zh-CN"/>
        </w:rPr>
      </w:pPr>
      <w:r>
        <w:rPr>
          <w:rFonts w:hint="eastAsia"/>
          <w:b w:val="0"/>
          <w:bCs w:val="0"/>
          <w:sz w:val="24"/>
          <w:lang w:val="en-US" w:eastAsia="zh-CN"/>
        </w:rPr>
        <w:t>有防水防潮的地面，基层应包含防水防潮层。</w:t>
      </w:r>
    </w:p>
    <w:p>
      <w:pPr>
        <w:pStyle w:val="18"/>
        <w:numPr>
          <w:ilvl w:val="0"/>
          <w:numId w:val="6"/>
        </w:numPr>
        <w:tabs>
          <w:tab w:val="left" w:pos="1388"/>
        </w:tabs>
        <w:spacing w:line="360" w:lineRule="auto"/>
        <w:ind w:left="425" w:leftChars="0" w:hanging="425" w:firstLineChars="0"/>
        <w:rPr>
          <w:rFonts w:hint="eastAsia"/>
          <w:b w:val="0"/>
          <w:bCs w:val="0"/>
          <w:sz w:val="24"/>
          <w:lang w:val="en-US" w:eastAsia="zh-CN"/>
        </w:rPr>
      </w:pPr>
      <w:r>
        <w:rPr>
          <w:rFonts w:hint="eastAsia"/>
          <w:b w:val="0"/>
          <w:bCs w:val="0"/>
          <w:sz w:val="24"/>
          <w:lang w:val="en-US" w:eastAsia="zh-CN"/>
        </w:rPr>
        <w:t>楼地面与墙地面交接部位、穿楼（地）面的套管等细部构造处，应采用防护处理并验收合格后进行地面施工。</w:t>
      </w:r>
    </w:p>
    <w:p>
      <w:pPr>
        <w:pStyle w:val="18"/>
        <w:numPr>
          <w:ilvl w:val="0"/>
          <w:numId w:val="0"/>
        </w:numPr>
        <w:tabs>
          <w:tab w:val="left" w:pos="1388"/>
        </w:tabs>
        <w:spacing w:line="360" w:lineRule="auto"/>
        <w:ind w:leftChars="0"/>
        <w:rPr>
          <w:rFonts w:hint="eastAsia"/>
          <w:b/>
          <w:bCs/>
          <w:sz w:val="24"/>
          <w:lang w:val="en-US" w:eastAsia="zh-CN"/>
        </w:rPr>
      </w:pPr>
      <w:r>
        <w:rPr>
          <w:rFonts w:hint="eastAsia"/>
          <w:b/>
          <w:bCs/>
          <w:sz w:val="24"/>
          <w:lang w:val="en-US" w:eastAsia="zh-CN"/>
        </w:rPr>
        <w:t>基层混凝土的常见问题及处理方法</w:t>
      </w:r>
    </w:p>
    <w:p>
      <w:pPr>
        <w:pStyle w:val="18"/>
        <w:numPr>
          <w:ilvl w:val="0"/>
          <w:numId w:val="7"/>
        </w:numPr>
        <w:tabs>
          <w:tab w:val="left" w:pos="1388"/>
        </w:tabs>
        <w:spacing w:line="360" w:lineRule="auto"/>
        <w:ind w:left="425" w:leftChars="0" w:hanging="425" w:firstLineChars="0"/>
        <w:rPr>
          <w:rFonts w:hint="eastAsia"/>
          <w:b w:val="0"/>
          <w:bCs w:val="0"/>
          <w:sz w:val="24"/>
          <w:lang w:val="en-US" w:eastAsia="zh-CN"/>
        </w:rPr>
      </w:pPr>
      <w:r>
        <w:rPr>
          <w:rFonts w:hint="eastAsia"/>
          <w:b w:val="0"/>
          <w:bCs w:val="0"/>
          <w:sz w:val="24"/>
          <w:lang w:val="en-US" w:eastAsia="zh-CN"/>
        </w:rPr>
        <w:t>当基层抗压强度和表面抗拉强度未达到《自流平地面工程技术标准》（JGJ/T175-2018）5.1.3条的规定，应采取补强处理或重新施工，如地面起砂:处理方法：①：密封固化剂渗透处理，将密封固化剂均匀的喷洒在起砂的混凝土地面上，使地面充分润湿 12 个小时以上，使地面强度达到施工标准要求。②：地面起砂不严重时，使用渗透环氧底漆进行地面硬化处理。</w:t>
      </w:r>
    </w:p>
    <w:p>
      <w:pPr>
        <w:pStyle w:val="18"/>
        <w:numPr>
          <w:ilvl w:val="0"/>
          <w:numId w:val="7"/>
        </w:numPr>
        <w:tabs>
          <w:tab w:val="left" w:pos="1388"/>
        </w:tabs>
        <w:spacing w:line="360" w:lineRule="auto"/>
        <w:ind w:left="425" w:leftChars="0" w:hanging="425" w:firstLineChars="0"/>
        <w:rPr>
          <w:rFonts w:hint="eastAsia"/>
          <w:b w:val="0"/>
          <w:bCs w:val="0"/>
          <w:sz w:val="24"/>
          <w:lang w:val="en-US" w:eastAsia="zh-CN"/>
        </w:rPr>
      </w:pPr>
      <w:r>
        <w:rPr>
          <w:rFonts w:hint="eastAsia"/>
          <w:b w:val="0"/>
          <w:bCs w:val="0"/>
          <w:sz w:val="24"/>
          <w:lang w:val="en-US" w:eastAsia="zh-CN"/>
        </w:rPr>
        <w:t>空鼓处理：当基层的空鼓面积不大于1㎡时，可采用灌浆法处理，当基层的空鼓面积大于1㎡时，应剔除并重新施工。</w:t>
      </w:r>
    </w:p>
    <w:p>
      <w:pPr>
        <w:pStyle w:val="18"/>
        <w:numPr>
          <w:ilvl w:val="0"/>
          <w:numId w:val="7"/>
        </w:numPr>
        <w:tabs>
          <w:tab w:val="left" w:pos="1388"/>
        </w:tabs>
        <w:spacing w:line="360" w:lineRule="auto"/>
        <w:ind w:left="425" w:leftChars="0" w:hanging="425" w:firstLineChars="0"/>
        <w:rPr>
          <w:rFonts w:hint="eastAsia"/>
          <w:b w:val="0"/>
          <w:bCs w:val="0"/>
          <w:sz w:val="24"/>
          <w:lang w:val="en-US" w:eastAsia="zh-CN"/>
        </w:rPr>
      </w:pPr>
      <w:r>
        <w:rPr>
          <w:rFonts w:hint="eastAsia"/>
          <w:b w:val="0"/>
          <w:bCs w:val="0"/>
          <w:sz w:val="24"/>
          <w:lang w:val="en-US" w:eastAsia="zh-CN"/>
        </w:rPr>
        <w:t>地面切缝处理：用切割机将裂缝切割成“V ”形缝，用平板螺丝刀将缝隙内杂物及灰尘清理一遍后再用专用风机沿缝隙走一遍，将缝内灰尘、杂物彻底吹干净；将环氧中涂主剂加入固化剂，初步搅拌均匀后，加入石英砂调制成专用环氧砂浆灌入缝内，并用专用刮刀抹平，待其表干后将外溢部分用腻子刀铲除干净。</w:t>
      </w:r>
    </w:p>
    <w:p>
      <w:pPr>
        <w:pStyle w:val="18"/>
        <w:numPr>
          <w:ilvl w:val="0"/>
          <w:numId w:val="7"/>
        </w:numPr>
        <w:tabs>
          <w:tab w:val="left" w:pos="1388"/>
        </w:tabs>
        <w:spacing w:line="360" w:lineRule="auto"/>
        <w:ind w:left="425" w:leftChars="0" w:hanging="425" w:firstLineChars="0"/>
        <w:rPr>
          <w:rFonts w:hint="eastAsia"/>
          <w:b w:val="0"/>
          <w:bCs w:val="0"/>
          <w:sz w:val="24"/>
          <w:lang w:val="en-US" w:eastAsia="zh-CN"/>
        </w:rPr>
      </w:pPr>
      <w:r>
        <w:rPr>
          <w:rFonts w:hint="eastAsia"/>
          <w:b w:val="0"/>
          <w:bCs w:val="0"/>
          <w:sz w:val="24"/>
          <w:lang w:val="en-US" w:eastAsia="zh-CN"/>
        </w:rPr>
        <w:t>地面金属物的处理：将地面上的螺栓、下水井盖、立柱、地漏等金属部件打磨干净，去除表面上的锈蚀物、旧涂膜，用溶剂清洗干净后涂刷两道环氧金属防腐漆。</w:t>
      </w:r>
    </w:p>
    <w:p>
      <w:pPr>
        <w:pStyle w:val="18"/>
        <w:numPr>
          <w:ilvl w:val="0"/>
          <w:numId w:val="7"/>
        </w:numPr>
        <w:tabs>
          <w:tab w:val="left" w:pos="1388"/>
        </w:tabs>
        <w:spacing w:line="360" w:lineRule="auto"/>
        <w:ind w:left="425" w:leftChars="0" w:hanging="425" w:firstLineChars="0"/>
        <w:rPr>
          <w:rFonts w:hint="eastAsia"/>
          <w:b w:val="0"/>
          <w:bCs w:val="0"/>
          <w:sz w:val="24"/>
          <w:lang w:val="en-US" w:eastAsia="zh-CN"/>
        </w:rPr>
      </w:pPr>
      <w:r>
        <w:rPr>
          <w:rFonts w:hint="eastAsia"/>
          <w:b w:val="0"/>
          <w:bCs w:val="0"/>
          <w:sz w:val="24"/>
          <w:lang w:val="en-US" w:eastAsia="zh-CN"/>
        </w:rPr>
        <w:t>下水口的处理：下水口结合处必须先进行防水及除锈处理，然后涂刷两道环氧防腐漆，最少涂刷至下水管内部10厘米处。</w:t>
      </w:r>
    </w:p>
    <w:p>
      <w:pPr>
        <w:pStyle w:val="18"/>
        <w:numPr>
          <w:ilvl w:val="0"/>
          <w:numId w:val="7"/>
        </w:numPr>
        <w:tabs>
          <w:tab w:val="left" w:pos="1388"/>
        </w:tabs>
        <w:spacing w:line="360" w:lineRule="auto"/>
        <w:ind w:left="425" w:leftChars="0" w:hanging="425" w:firstLineChars="0"/>
        <w:rPr>
          <w:rFonts w:hint="eastAsia"/>
          <w:b w:val="0"/>
          <w:bCs w:val="0"/>
          <w:sz w:val="24"/>
          <w:lang w:val="en-US" w:eastAsia="zh-CN"/>
        </w:rPr>
      </w:pPr>
      <w:r>
        <w:rPr>
          <w:rFonts w:hint="eastAsia"/>
          <w:b w:val="0"/>
          <w:bCs w:val="0"/>
          <w:sz w:val="24"/>
          <w:lang w:val="en-US" w:eastAsia="zh-CN"/>
        </w:rPr>
        <w:t>地面油污的处理：如基层个别处有油污，则会影响环氧地坪与基层的粘接，必须处理。处理方法：把火碱溶液喷洒在有油污地面的表面，用火碱对油污成分进行分解。反复几次把油污处理掉。</w:t>
      </w:r>
    </w:p>
    <w:p>
      <w:pPr>
        <w:pStyle w:val="18"/>
        <w:numPr>
          <w:ilvl w:val="0"/>
          <w:numId w:val="0"/>
        </w:numPr>
        <w:tabs>
          <w:tab w:val="left" w:pos="1388"/>
        </w:tabs>
        <w:spacing w:line="360" w:lineRule="auto"/>
        <w:ind w:leftChars="0"/>
        <w:rPr>
          <w:rFonts w:hint="eastAsia"/>
          <w:b/>
          <w:bCs/>
          <w:sz w:val="24"/>
          <w:lang w:val="en-US" w:eastAsia="zh-CN"/>
        </w:rPr>
      </w:pPr>
      <w:r>
        <w:rPr>
          <w:rFonts w:hint="eastAsia"/>
          <w:b/>
          <w:bCs/>
          <w:sz w:val="24"/>
          <w:lang w:val="en-US" w:eastAsia="zh-CN"/>
        </w:rPr>
        <w:t>基础底面打磨</w:t>
      </w:r>
    </w:p>
    <w:p>
      <w:pPr>
        <w:pStyle w:val="18"/>
        <w:numPr>
          <w:ilvl w:val="0"/>
          <w:numId w:val="0"/>
        </w:numPr>
        <w:tabs>
          <w:tab w:val="left" w:pos="1388"/>
        </w:tabs>
        <w:spacing w:line="360" w:lineRule="auto"/>
        <w:ind w:leftChars="0" w:firstLine="480" w:firstLineChars="200"/>
        <w:rPr>
          <w:rFonts w:hint="eastAsia"/>
          <w:b w:val="0"/>
          <w:bCs w:val="0"/>
          <w:sz w:val="24"/>
          <w:lang w:val="en-US" w:eastAsia="zh-CN"/>
        </w:rPr>
      </w:pPr>
      <w:r>
        <w:rPr>
          <w:rFonts w:hint="eastAsia"/>
          <w:b w:val="0"/>
          <w:bCs w:val="0"/>
          <w:sz w:val="24"/>
          <w:lang w:val="en-US" w:eastAsia="zh-CN"/>
        </w:rPr>
        <w:t>待基础地面裂缝，空鼓，起砂等缺陷处理后，用打磨机对地面进行整体打磨，打磨结束后用扫地机或者工业吸尘器对地面进行清扫。</w:t>
      </w:r>
    </w:p>
    <w:p>
      <w:pPr>
        <w:pStyle w:val="18"/>
        <w:tabs>
          <w:tab w:val="left" w:pos="1388"/>
        </w:tabs>
        <w:spacing w:line="360" w:lineRule="auto"/>
        <w:ind w:left="0" w:leftChars="0" w:right="468" w:firstLine="0" w:firstLineChars="0"/>
        <w:jc w:val="both"/>
        <w:rPr>
          <w:rFonts w:hint="eastAsia"/>
          <w:b/>
          <w:bCs/>
          <w:color w:val="auto"/>
          <w:sz w:val="24"/>
          <w:lang w:val="en-US" w:eastAsia="zh-CN"/>
        </w:rPr>
      </w:pPr>
      <w:r>
        <w:rPr>
          <w:rFonts w:hint="eastAsia"/>
          <w:b/>
          <w:bCs/>
          <w:color w:val="auto"/>
          <w:sz w:val="24"/>
          <w:lang w:val="en-US" w:eastAsia="zh-CN"/>
        </w:rPr>
        <w:t>环氧树脂平涂施工工艺：</w:t>
      </w:r>
    </w:p>
    <w:p>
      <w:pPr>
        <w:pStyle w:val="18"/>
        <w:numPr>
          <w:ilvl w:val="0"/>
          <w:numId w:val="8"/>
        </w:numPr>
        <w:tabs>
          <w:tab w:val="left" w:pos="1388"/>
        </w:tabs>
        <w:spacing w:line="360" w:lineRule="auto"/>
        <w:ind w:left="425" w:leftChars="0" w:right="468" w:hanging="425" w:firstLineChars="0"/>
        <w:jc w:val="both"/>
        <w:rPr>
          <w:rFonts w:hint="eastAsia"/>
          <w:b/>
          <w:bCs/>
          <w:color w:val="auto"/>
          <w:sz w:val="24"/>
          <w:lang w:val="en-US" w:eastAsia="zh-CN"/>
        </w:rPr>
      </w:pPr>
      <w:r>
        <w:rPr>
          <w:rFonts w:hint="eastAsia"/>
          <w:b w:val="0"/>
          <w:bCs w:val="0"/>
          <w:color w:val="auto"/>
          <w:sz w:val="24"/>
          <w:lang w:val="en-US" w:eastAsia="zh-CN"/>
        </w:rPr>
        <w:t>环氧底漆施工</w:t>
      </w:r>
    </w:p>
    <w:p>
      <w:pPr>
        <w:pStyle w:val="18"/>
        <w:numPr>
          <w:ilvl w:val="0"/>
          <w:numId w:val="0"/>
        </w:numPr>
        <w:tabs>
          <w:tab w:val="left" w:pos="1388"/>
        </w:tabs>
        <w:spacing w:line="360" w:lineRule="auto"/>
        <w:ind w:right="468" w:rightChars="0" w:firstLine="480" w:firstLineChars="200"/>
        <w:jc w:val="both"/>
        <w:rPr>
          <w:rFonts w:hint="eastAsia"/>
          <w:b w:val="0"/>
          <w:bCs w:val="0"/>
          <w:color w:val="auto"/>
          <w:sz w:val="24"/>
          <w:lang w:val="en-US" w:eastAsia="zh-CN"/>
        </w:rPr>
      </w:pPr>
      <w:r>
        <w:rPr>
          <w:rFonts w:hint="eastAsia"/>
          <w:b w:val="0"/>
          <w:bCs w:val="0"/>
          <w:color w:val="auto"/>
          <w:sz w:val="24"/>
          <w:lang w:val="en-US" w:eastAsia="zh-CN"/>
        </w:rPr>
        <w:t>施工方法：底漆按比例将主剂、固化剂混合，充分搅拌均匀，在可使用时间内滚涂或用刮刀刮涂，涂装时要做到薄而匀，涂布后有光泽，无光泽之处在适当时候进行补涂。</w:t>
      </w:r>
    </w:p>
    <w:p>
      <w:pPr>
        <w:pStyle w:val="18"/>
        <w:numPr>
          <w:ilvl w:val="0"/>
          <w:numId w:val="8"/>
        </w:numPr>
        <w:tabs>
          <w:tab w:val="left" w:pos="1388"/>
        </w:tabs>
        <w:spacing w:line="360" w:lineRule="auto"/>
        <w:ind w:left="425" w:leftChars="0" w:right="468" w:rightChars="0" w:hanging="425" w:firstLineChars="0"/>
        <w:jc w:val="both"/>
        <w:rPr>
          <w:rFonts w:hint="eastAsia"/>
          <w:b w:val="0"/>
          <w:bCs w:val="0"/>
          <w:color w:val="auto"/>
          <w:sz w:val="24"/>
          <w:lang w:val="en-US" w:eastAsia="zh-CN"/>
        </w:rPr>
      </w:pPr>
      <w:r>
        <w:rPr>
          <w:rFonts w:hint="eastAsia"/>
          <w:b w:val="0"/>
          <w:bCs w:val="0"/>
          <w:color w:val="auto"/>
          <w:sz w:val="24"/>
          <w:lang w:val="en-US" w:eastAsia="zh-CN"/>
        </w:rPr>
        <w:t>环氧中涂砂浆层施工：</w:t>
      </w:r>
    </w:p>
    <w:p>
      <w:pPr>
        <w:pStyle w:val="18"/>
        <w:numPr>
          <w:ilvl w:val="0"/>
          <w:numId w:val="0"/>
        </w:numPr>
        <w:tabs>
          <w:tab w:val="left" w:pos="1388"/>
        </w:tabs>
        <w:spacing w:line="360" w:lineRule="auto"/>
        <w:ind w:leftChars="0" w:right="468" w:rightChars="0" w:firstLine="480" w:firstLineChars="200"/>
        <w:jc w:val="both"/>
        <w:rPr>
          <w:rFonts w:hint="eastAsia"/>
          <w:b w:val="0"/>
          <w:bCs w:val="0"/>
          <w:color w:val="auto"/>
          <w:sz w:val="24"/>
          <w:lang w:val="en-US" w:eastAsia="zh-CN"/>
        </w:rPr>
      </w:pPr>
      <w:r>
        <w:rPr>
          <w:rFonts w:hint="eastAsia"/>
          <w:b w:val="0"/>
          <w:bCs w:val="0"/>
          <w:color w:val="auto"/>
          <w:sz w:val="24"/>
          <w:lang w:val="en-US" w:eastAsia="zh-CN"/>
        </w:rPr>
        <w:t>施工方法：先将环氧中涂按比例将主剂、固化剂混合，充分搅拌 均匀，混合时应将固化剂向有主剂的桶中央倒入，避免材料混合不匀。搅拌后根据相应的厚度要求加入适量石英砂（一般采用 80-120 目），充分搅拌均匀后，倒在地面上，并用刮刀将环氧中涂批刮均匀。涂抹时要注意厚度，尽量做到光滑无孔，在砂浆层彻底固化后进行打磨，清扫除尘。</w:t>
      </w:r>
    </w:p>
    <w:p>
      <w:pPr>
        <w:pStyle w:val="18"/>
        <w:widowControl w:val="0"/>
        <w:numPr>
          <w:ilvl w:val="0"/>
          <w:numId w:val="8"/>
        </w:numPr>
        <w:tabs>
          <w:tab w:val="left" w:pos="1388"/>
        </w:tabs>
        <w:autoSpaceDE w:val="0"/>
        <w:autoSpaceDN w:val="0"/>
        <w:spacing w:line="360" w:lineRule="auto"/>
        <w:ind w:left="425" w:leftChars="0" w:right="468" w:rightChars="0" w:hanging="425" w:firstLineChars="0"/>
        <w:jc w:val="both"/>
        <w:rPr>
          <w:rFonts w:hint="eastAsia"/>
          <w:b w:val="0"/>
          <w:bCs w:val="0"/>
          <w:color w:val="auto"/>
          <w:sz w:val="24"/>
          <w:lang w:val="en-US" w:eastAsia="zh-CN"/>
        </w:rPr>
      </w:pPr>
      <w:r>
        <w:rPr>
          <w:rFonts w:hint="eastAsia"/>
          <w:b w:val="0"/>
          <w:bCs w:val="0"/>
          <w:color w:val="auto"/>
          <w:sz w:val="24"/>
          <w:lang w:val="en-US" w:eastAsia="zh-CN"/>
        </w:rPr>
        <w:t>砂浆层打磨施工：</w:t>
      </w:r>
    </w:p>
    <w:p>
      <w:pPr>
        <w:pStyle w:val="18"/>
        <w:widowControl w:val="0"/>
        <w:numPr>
          <w:ilvl w:val="0"/>
          <w:numId w:val="0"/>
        </w:numPr>
        <w:tabs>
          <w:tab w:val="left" w:pos="1388"/>
        </w:tabs>
        <w:autoSpaceDE w:val="0"/>
        <w:autoSpaceDN w:val="0"/>
        <w:spacing w:line="360" w:lineRule="auto"/>
        <w:ind w:right="468" w:rightChars="0" w:firstLine="480" w:firstLineChars="200"/>
        <w:jc w:val="both"/>
        <w:rPr>
          <w:rFonts w:hint="eastAsia"/>
          <w:b w:val="0"/>
          <w:bCs w:val="0"/>
          <w:color w:val="auto"/>
          <w:sz w:val="24"/>
          <w:lang w:val="en-US" w:eastAsia="zh-CN"/>
        </w:rPr>
      </w:pPr>
      <w:r>
        <w:rPr>
          <w:rFonts w:hint="eastAsia"/>
          <w:b w:val="0"/>
          <w:bCs w:val="0"/>
          <w:color w:val="auto"/>
          <w:sz w:val="24"/>
          <w:lang w:val="en-US" w:eastAsia="zh-CN"/>
        </w:rPr>
        <w:t>施工方法：根据地面情况及作业区域选择合适型号的无尘研磨机打磨地面。将地坪表面的刮刀印、刮涂时接界边的棱角不平处打磨平整，将固化不牢固的石英砂颗粒打磨掉，整个砂浆层打磨出细微的粗糙面，要纵横打磨两遍，第一遍用50目磨片，第二遍根据第一遍完成后的情况选择用100目或150目的磨片进行打磨作业，打磨完成后用扫地机或者工业吸尘器对地面进行清理打扫，准备下一道工序。</w:t>
      </w:r>
    </w:p>
    <w:p>
      <w:pPr>
        <w:pStyle w:val="18"/>
        <w:widowControl w:val="0"/>
        <w:numPr>
          <w:ilvl w:val="0"/>
          <w:numId w:val="8"/>
        </w:numPr>
        <w:tabs>
          <w:tab w:val="left" w:pos="1388"/>
        </w:tabs>
        <w:autoSpaceDE w:val="0"/>
        <w:autoSpaceDN w:val="0"/>
        <w:spacing w:line="360" w:lineRule="auto"/>
        <w:ind w:left="425" w:leftChars="0" w:right="468" w:rightChars="0" w:hanging="425" w:firstLineChars="0"/>
        <w:jc w:val="both"/>
        <w:rPr>
          <w:rFonts w:hint="eastAsia" w:ascii="宋体" w:hAnsi="宋体" w:eastAsia="宋体" w:cs="宋体"/>
          <w:b w:val="0"/>
          <w:bCs w:val="0"/>
          <w:color w:val="auto"/>
          <w:sz w:val="24"/>
          <w:szCs w:val="22"/>
          <w:lang w:val="en-US" w:eastAsia="zh-CN" w:bidi="zh-CN"/>
        </w:rPr>
      </w:pPr>
      <w:r>
        <w:rPr>
          <w:rFonts w:hint="eastAsia"/>
          <w:b w:val="0"/>
          <w:bCs w:val="0"/>
          <w:color w:val="auto"/>
          <w:sz w:val="24"/>
          <w:lang w:val="en-US" w:eastAsia="zh-CN"/>
        </w:rPr>
        <w:t>环氧中涂腻子施工：</w:t>
      </w:r>
    </w:p>
    <w:p>
      <w:pPr>
        <w:pStyle w:val="18"/>
        <w:widowControl w:val="0"/>
        <w:numPr>
          <w:ilvl w:val="0"/>
          <w:numId w:val="0"/>
        </w:numPr>
        <w:tabs>
          <w:tab w:val="left" w:pos="1388"/>
        </w:tabs>
        <w:autoSpaceDE w:val="0"/>
        <w:autoSpaceDN w:val="0"/>
        <w:spacing w:line="360" w:lineRule="auto"/>
        <w:ind w:leftChars="0" w:right="468" w:rightChars="0" w:firstLine="480" w:firstLineChars="200"/>
        <w:jc w:val="both"/>
        <w:rPr>
          <w:rFonts w:hint="eastAsia" w:ascii="宋体" w:hAnsi="宋体" w:eastAsia="宋体" w:cs="宋体"/>
          <w:b w:val="0"/>
          <w:bCs w:val="0"/>
          <w:color w:val="auto"/>
          <w:sz w:val="24"/>
          <w:szCs w:val="22"/>
          <w:lang w:val="en-US" w:eastAsia="zh-CN" w:bidi="zh-CN"/>
        </w:rPr>
      </w:pPr>
      <w:r>
        <w:rPr>
          <w:rFonts w:hint="eastAsia"/>
          <w:b w:val="0"/>
          <w:bCs w:val="0"/>
          <w:color w:val="auto"/>
          <w:sz w:val="24"/>
          <w:lang w:val="en-US" w:eastAsia="zh-CN"/>
        </w:rPr>
        <w:t>施工方法：先将环氧中涂按比例将主剂、固化剂混合</w:t>
      </w:r>
      <w:r>
        <w:rPr>
          <w:rFonts w:ascii="宋体" w:hAnsi="宋体" w:eastAsia="宋体" w:cs="宋体"/>
          <w:color w:val="333333"/>
          <w:spacing w:val="-1"/>
          <w:sz w:val="28"/>
          <w:szCs w:val="28"/>
        </w:rPr>
        <w:t>，</w:t>
      </w:r>
      <w:r>
        <w:rPr>
          <w:rFonts w:hint="eastAsia"/>
          <w:b w:val="0"/>
          <w:bCs w:val="0"/>
          <w:color w:val="auto"/>
          <w:sz w:val="24"/>
          <w:lang w:val="en-US" w:eastAsia="zh-CN"/>
        </w:rPr>
        <w:t>充分搅拌均匀。混合时应将固化剂向有主剂的桶中央倒入，</w:t>
      </w:r>
      <w:r>
        <w:rPr>
          <w:rFonts w:hint="eastAsia" w:ascii="宋体" w:hAnsi="宋体" w:eastAsia="宋体" w:cs="宋体"/>
          <w:b w:val="0"/>
          <w:bCs w:val="0"/>
          <w:color w:val="auto"/>
          <w:sz w:val="24"/>
          <w:szCs w:val="22"/>
          <w:lang w:val="en-US" w:eastAsia="zh-CN" w:bidi="zh-CN"/>
        </w:rPr>
        <w:t>避免材料混合不匀。搅拌后，加入适量细石英粉（或滑石粉），充分搅拌均匀，倒在地面上</w:t>
      </w:r>
      <w:r>
        <w:rPr>
          <w:rFonts w:hint="eastAsia" w:cs="宋体"/>
          <w:b w:val="0"/>
          <w:bCs w:val="0"/>
          <w:color w:val="auto"/>
          <w:sz w:val="24"/>
          <w:szCs w:val="22"/>
          <w:lang w:val="en-US" w:eastAsia="zh-CN" w:bidi="zh-CN"/>
        </w:rPr>
        <w:t>，</w:t>
      </w:r>
      <w:r>
        <w:rPr>
          <w:rFonts w:hint="eastAsia" w:ascii="宋体" w:hAnsi="宋体" w:eastAsia="宋体" w:cs="宋体"/>
          <w:b w:val="0"/>
          <w:bCs w:val="0"/>
          <w:color w:val="auto"/>
          <w:sz w:val="24"/>
          <w:szCs w:val="22"/>
          <w:lang w:val="en-US" w:eastAsia="zh-CN" w:bidi="zh-CN"/>
        </w:rPr>
        <w:t>并以刮刀全面做一层披覆填平砂浆层砂孔，使表面平整。施工时如有气泡或杂质以齿尖除去大泡，挑去杂质即可。</w:t>
      </w:r>
    </w:p>
    <w:p>
      <w:pPr>
        <w:numPr>
          <w:ilvl w:val="0"/>
          <w:numId w:val="8"/>
        </w:numPr>
        <w:spacing w:before="91" w:line="411" w:lineRule="auto"/>
        <w:ind w:left="425" w:leftChars="0" w:right="794" w:rightChars="0" w:hanging="425" w:firstLineChars="0"/>
        <w:jc w:val="both"/>
        <w:rPr>
          <w:rFonts w:hint="eastAsia" w:cs="宋体"/>
          <w:b w:val="0"/>
          <w:bCs w:val="0"/>
          <w:color w:val="auto"/>
          <w:sz w:val="24"/>
          <w:szCs w:val="22"/>
          <w:lang w:val="en-US" w:eastAsia="zh-CN" w:bidi="zh-CN"/>
        </w:rPr>
      </w:pPr>
      <w:r>
        <w:rPr>
          <w:rFonts w:hint="eastAsia" w:cs="宋体"/>
          <w:b w:val="0"/>
          <w:bCs w:val="0"/>
          <w:color w:val="auto"/>
          <w:sz w:val="24"/>
          <w:szCs w:val="22"/>
          <w:lang w:val="en-US" w:eastAsia="zh-CN" w:bidi="zh-CN"/>
        </w:rPr>
        <w:t>环氧自流平面漆施工：</w:t>
      </w:r>
    </w:p>
    <w:p>
      <w:pPr>
        <w:numPr>
          <w:ilvl w:val="0"/>
          <w:numId w:val="0"/>
        </w:numPr>
        <w:spacing w:before="91" w:line="411" w:lineRule="auto"/>
        <w:ind w:left="169" w:leftChars="0" w:right="794" w:rightChars="0" w:firstLine="240" w:firstLineChars="100"/>
        <w:jc w:val="both"/>
        <w:rPr>
          <w:rFonts w:hint="eastAsia" w:cs="宋体"/>
          <w:b w:val="0"/>
          <w:bCs w:val="0"/>
          <w:color w:val="auto"/>
          <w:sz w:val="24"/>
          <w:szCs w:val="22"/>
          <w:lang w:val="en-US" w:eastAsia="zh-CN" w:bidi="zh-CN"/>
        </w:rPr>
      </w:pPr>
      <w:r>
        <w:rPr>
          <w:rFonts w:hint="eastAsia" w:cs="宋体"/>
          <w:b w:val="0"/>
          <w:bCs w:val="0"/>
          <w:color w:val="auto"/>
          <w:sz w:val="24"/>
          <w:szCs w:val="22"/>
          <w:lang w:val="en-US" w:eastAsia="zh-CN" w:bidi="zh-CN"/>
        </w:rPr>
        <w:t>施工方法：前期处理用专用扫地机或者工业吸尘器将腻子层地面上的碎屑和灰尘清理干净。采用刮涂和镘凃的方法涂装：</w:t>
      </w:r>
    </w:p>
    <w:p>
      <w:pPr>
        <w:numPr>
          <w:ilvl w:val="0"/>
          <w:numId w:val="0"/>
        </w:numPr>
        <w:spacing w:before="91" w:line="411" w:lineRule="auto"/>
        <w:ind w:left="169" w:leftChars="0" w:right="794" w:rightChars="0"/>
        <w:jc w:val="both"/>
        <w:rPr>
          <w:rFonts w:hint="eastAsia" w:cs="宋体"/>
          <w:b w:val="0"/>
          <w:bCs w:val="0"/>
          <w:color w:val="auto"/>
          <w:sz w:val="24"/>
          <w:szCs w:val="22"/>
          <w:lang w:val="en-US" w:eastAsia="zh-CN" w:bidi="zh-CN"/>
        </w:rPr>
      </w:pPr>
      <w:r>
        <w:rPr>
          <w:rFonts w:hint="eastAsia" w:cs="宋体"/>
          <w:b w:val="0"/>
          <w:bCs w:val="0"/>
          <w:color w:val="auto"/>
          <w:sz w:val="24"/>
          <w:szCs w:val="22"/>
          <w:lang w:val="en-US" w:eastAsia="zh-CN" w:bidi="zh-CN"/>
        </w:rPr>
        <w:t>第一遍：先将环氧面漆按比例将主剂、固化剂混合，充分搅拌均匀，混合时应将固化剂向有主剂的桶中央倒入，避免材料混合不匀，按规定的甲、乙组份配比混合后，用搅拌器搅拌均匀后用刮刀进行批涂；</w:t>
      </w:r>
    </w:p>
    <w:p>
      <w:pPr>
        <w:numPr>
          <w:ilvl w:val="0"/>
          <w:numId w:val="0"/>
        </w:numPr>
        <w:spacing w:before="91" w:line="411" w:lineRule="auto"/>
        <w:ind w:left="169" w:leftChars="0" w:right="794" w:rightChars="0"/>
        <w:jc w:val="both"/>
        <w:rPr>
          <w:rFonts w:hint="eastAsia" w:cs="宋体"/>
          <w:b w:val="0"/>
          <w:bCs w:val="0"/>
          <w:color w:val="auto"/>
          <w:sz w:val="24"/>
          <w:szCs w:val="22"/>
          <w:lang w:val="en-US" w:eastAsia="zh-CN" w:bidi="zh-CN"/>
        </w:rPr>
      </w:pPr>
      <w:r>
        <w:rPr>
          <w:rFonts w:hint="eastAsia" w:cs="宋体"/>
          <w:b w:val="0"/>
          <w:bCs w:val="0"/>
          <w:color w:val="auto"/>
          <w:sz w:val="24"/>
          <w:szCs w:val="22"/>
          <w:lang w:val="en-US" w:eastAsia="zh-CN" w:bidi="zh-CN"/>
        </w:rPr>
        <w:t>第二遍，将环氧自流平面漆按比例将主剂、固化剂混合，充分搅拌均匀，混合时应将固化剂向有主剂的桶中央倒入，避免材料混合不匀，按规定的甲、乙组份配比混合后，用搅拌器搅拌均匀后用专用锯齿形镘刀按设定的漆膜厚度均匀的镘涂在面漆批涂层上，完成后无针眼、气泡、有镜面效果。</w:t>
      </w:r>
    </w:p>
    <w:p>
      <w:pPr>
        <w:numPr>
          <w:ilvl w:val="0"/>
          <w:numId w:val="8"/>
        </w:numPr>
        <w:spacing w:before="91" w:line="411" w:lineRule="auto"/>
        <w:ind w:left="425" w:leftChars="0" w:right="794" w:rightChars="0" w:hanging="425" w:firstLineChars="0"/>
        <w:jc w:val="both"/>
        <w:rPr>
          <w:rFonts w:hint="eastAsia" w:cs="宋体"/>
          <w:b w:val="0"/>
          <w:bCs w:val="0"/>
          <w:color w:val="auto"/>
          <w:sz w:val="24"/>
          <w:szCs w:val="22"/>
          <w:lang w:val="en-US" w:eastAsia="zh-CN" w:bidi="zh-CN"/>
        </w:rPr>
      </w:pPr>
      <w:r>
        <w:rPr>
          <w:rFonts w:hint="eastAsia" w:cs="宋体"/>
          <w:b w:val="0"/>
          <w:bCs w:val="0"/>
          <w:color w:val="auto"/>
          <w:sz w:val="24"/>
          <w:szCs w:val="22"/>
          <w:lang w:val="en-US" w:eastAsia="zh-CN" w:bidi="zh-CN"/>
        </w:rPr>
        <w:t>保养：</w:t>
      </w:r>
    </w:p>
    <w:p>
      <w:pPr>
        <w:numPr>
          <w:ilvl w:val="0"/>
          <w:numId w:val="9"/>
        </w:numPr>
        <w:spacing w:before="91" w:line="411" w:lineRule="auto"/>
        <w:ind w:left="425" w:leftChars="0" w:right="794" w:rightChars="0" w:hanging="425" w:firstLineChars="0"/>
        <w:jc w:val="both"/>
        <w:rPr>
          <w:rFonts w:hint="eastAsia" w:cs="宋体"/>
          <w:b w:val="0"/>
          <w:bCs w:val="0"/>
          <w:color w:val="auto"/>
          <w:sz w:val="24"/>
          <w:szCs w:val="22"/>
          <w:lang w:val="en-US" w:eastAsia="zh-CN" w:bidi="zh-CN"/>
        </w:rPr>
      </w:pPr>
      <w:r>
        <w:rPr>
          <w:rFonts w:hint="eastAsia" w:cs="宋体"/>
          <w:b w:val="0"/>
          <w:bCs w:val="0"/>
          <w:color w:val="auto"/>
          <w:sz w:val="24"/>
          <w:szCs w:val="22"/>
          <w:lang w:val="en-US" w:eastAsia="zh-CN" w:bidi="zh-CN"/>
        </w:rPr>
        <w:t>环氧地坪施工后必须要养护 7-10 天后才可以投入使用，在养护期</w:t>
      </w:r>
    </w:p>
    <w:p>
      <w:pPr>
        <w:numPr>
          <w:ilvl w:val="0"/>
          <w:numId w:val="0"/>
        </w:numPr>
        <w:spacing w:before="91" w:line="411" w:lineRule="auto"/>
        <w:ind w:left="169" w:leftChars="0" w:right="794" w:rightChars="0"/>
        <w:jc w:val="both"/>
        <w:rPr>
          <w:rFonts w:hint="eastAsia" w:cs="宋体"/>
          <w:b w:val="0"/>
          <w:bCs w:val="0"/>
          <w:color w:val="auto"/>
          <w:sz w:val="24"/>
          <w:szCs w:val="22"/>
          <w:lang w:val="en-US" w:eastAsia="zh-CN" w:bidi="zh-CN"/>
        </w:rPr>
      </w:pPr>
      <w:r>
        <w:rPr>
          <w:rFonts w:hint="eastAsia" w:cs="宋体"/>
          <w:b w:val="0"/>
          <w:bCs w:val="0"/>
          <w:color w:val="auto"/>
          <w:sz w:val="24"/>
          <w:szCs w:val="22"/>
          <w:lang w:val="en-US" w:eastAsia="zh-CN" w:bidi="zh-CN"/>
        </w:rPr>
        <w:t>间，要避免水或其它溶液浸润表面；切不可未经养护就投入使用。</w:t>
      </w:r>
    </w:p>
    <w:p>
      <w:pPr>
        <w:numPr>
          <w:ilvl w:val="0"/>
          <w:numId w:val="9"/>
        </w:numPr>
        <w:spacing w:before="91" w:line="411" w:lineRule="auto"/>
        <w:ind w:left="425" w:leftChars="0" w:right="794" w:rightChars="0" w:hanging="425" w:firstLineChars="0"/>
        <w:jc w:val="both"/>
        <w:rPr>
          <w:rFonts w:hint="eastAsia" w:cs="宋体"/>
          <w:b w:val="0"/>
          <w:bCs w:val="0"/>
          <w:color w:val="auto"/>
          <w:sz w:val="24"/>
          <w:szCs w:val="22"/>
          <w:lang w:val="en-US" w:eastAsia="zh-CN" w:bidi="zh-CN"/>
        </w:rPr>
      </w:pPr>
      <w:r>
        <w:rPr>
          <w:rFonts w:hint="eastAsia" w:cs="宋体"/>
          <w:b w:val="0"/>
          <w:bCs w:val="0"/>
          <w:color w:val="auto"/>
          <w:sz w:val="24"/>
          <w:szCs w:val="22"/>
          <w:lang w:val="en-US" w:eastAsia="zh-CN" w:bidi="zh-CN"/>
        </w:rPr>
        <w:t>投入使用后的环氧地坪也不能马虎对待，在运输一些比较尖锐物 品的时候一定要经过软包装才能放上，避免在运输过程中划伤地坪表 面。例如一些设备、铁箱、货架等带有金属的物品。还有运输设备时，可以用一些较硬的纸片铺在地坪上，防止运输辆车刮伤漆面。</w:t>
      </w:r>
    </w:p>
    <w:p>
      <w:pPr>
        <w:numPr>
          <w:ilvl w:val="0"/>
          <w:numId w:val="0"/>
        </w:numPr>
        <w:spacing w:before="91" w:line="411" w:lineRule="auto"/>
        <w:ind w:right="794" w:rightChars="0"/>
        <w:jc w:val="both"/>
        <w:rPr>
          <w:rFonts w:hint="eastAsia" w:cs="宋体"/>
          <w:b/>
          <w:bCs/>
          <w:color w:val="auto"/>
          <w:sz w:val="24"/>
          <w:szCs w:val="22"/>
          <w:lang w:val="en-US" w:eastAsia="zh-CN" w:bidi="zh-CN"/>
        </w:rPr>
      </w:pPr>
      <w:r>
        <w:rPr>
          <w:rFonts w:hint="eastAsia" w:cs="宋体"/>
          <w:b/>
          <w:bCs/>
          <w:color w:val="auto"/>
          <w:sz w:val="24"/>
          <w:szCs w:val="22"/>
          <w:lang w:val="en-US" w:eastAsia="zh-CN" w:bidi="zh-CN"/>
        </w:rPr>
        <w:t>无振动止滑坡道施工工艺：</w:t>
      </w:r>
    </w:p>
    <w:p>
      <w:pPr>
        <w:numPr>
          <w:ilvl w:val="0"/>
          <w:numId w:val="10"/>
        </w:numPr>
        <w:spacing w:before="91" w:line="411" w:lineRule="auto"/>
        <w:ind w:left="425" w:leftChars="0" w:right="794" w:rightChars="0" w:hanging="425" w:firstLineChars="0"/>
        <w:jc w:val="both"/>
        <w:rPr>
          <w:rFonts w:hint="eastAsia" w:cs="宋体"/>
          <w:b/>
          <w:bCs/>
          <w:color w:val="auto"/>
          <w:sz w:val="24"/>
          <w:szCs w:val="22"/>
          <w:lang w:val="en-US" w:eastAsia="zh-CN" w:bidi="zh-CN"/>
        </w:rPr>
      </w:pPr>
      <w:r>
        <w:rPr>
          <w:rFonts w:hint="eastAsia" w:cs="宋体"/>
          <w:b w:val="0"/>
          <w:bCs w:val="0"/>
          <w:color w:val="auto"/>
          <w:sz w:val="24"/>
          <w:szCs w:val="22"/>
          <w:lang w:val="en-US" w:eastAsia="zh-CN" w:bidi="zh-CN"/>
        </w:rPr>
        <w:t>施工前坡道基础要求</w:t>
      </w:r>
    </w:p>
    <w:p>
      <w:pPr>
        <w:numPr>
          <w:ilvl w:val="0"/>
          <w:numId w:val="0"/>
        </w:numPr>
        <w:spacing w:before="91" w:line="411" w:lineRule="auto"/>
        <w:ind w:left="169" w:leftChars="0" w:right="794" w:rightChars="0"/>
        <w:jc w:val="both"/>
        <w:rPr>
          <w:rFonts w:hint="eastAsia" w:cs="宋体"/>
          <w:b w:val="0"/>
          <w:bCs w:val="0"/>
          <w:color w:val="auto"/>
          <w:sz w:val="24"/>
          <w:szCs w:val="22"/>
          <w:lang w:val="en-US" w:eastAsia="zh-CN" w:bidi="zh-CN"/>
        </w:rPr>
      </w:pPr>
      <w:r>
        <w:rPr>
          <w:rFonts w:hint="eastAsia" w:cs="宋体"/>
          <w:b w:val="0"/>
          <w:bCs w:val="0"/>
          <w:color w:val="auto"/>
          <w:sz w:val="24"/>
          <w:szCs w:val="22"/>
          <w:lang w:val="en-US" w:eastAsia="zh-CN" w:bidi="zh-CN"/>
        </w:rPr>
        <w:t>1）砼基层厚度与车道承载负荷相对应，强度在C25以上，无裂缝起砂、空鼓。浇筑厚度:新浇筑为20cm以上，旧车道改建浇筑厚度宜为5~10cm。</w:t>
      </w:r>
    </w:p>
    <w:p>
      <w:pPr>
        <w:numPr>
          <w:ilvl w:val="0"/>
          <w:numId w:val="0"/>
        </w:numPr>
        <w:spacing w:before="91" w:line="411" w:lineRule="auto"/>
        <w:ind w:left="169" w:leftChars="0" w:right="794" w:rightChars="0"/>
        <w:jc w:val="both"/>
        <w:rPr>
          <w:rFonts w:hint="eastAsia" w:cs="宋体"/>
          <w:b w:val="0"/>
          <w:bCs w:val="0"/>
          <w:color w:val="auto"/>
          <w:sz w:val="24"/>
          <w:szCs w:val="22"/>
          <w:lang w:val="en-US" w:eastAsia="zh-CN" w:bidi="zh-CN"/>
        </w:rPr>
      </w:pPr>
      <w:r>
        <w:rPr>
          <w:rFonts w:hint="eastAsia" w:cs="宋体"/>
          <w:b w:val="0"/>
          <w:bCs w:val="0"/>
          <w:color w:val="auto"/>
          <w:sz w:val="24"/>
          <w:szCs w:val="22"/>
          <w:lang w:val="en-US" w:eastAsia="zh-CN" w:bidi="zh-CN"/>
        </w:rPr>
        <w:t>2）砼地面平整度及找坡坡度符合要求。</w:t>
      </w:r>
    </w:p>
    <w:p>
      <w:pPr>
        <w:numPr>
          <w:ilvl w:val="0"/>
          <w:numId w:val="0"/>
        </w:numPr>
        <w:spacing w:before="91" w:line="411" w:lineRule="auto"/>
        <w:ind w:left="169" w:leftChars="0" w:right="794" w:rightChars="0"/>
        <w:jc w:val="both"/>
        <w:rPr>
          <w:rFonts w:hint="eastAsia" w:cs="宋体"/>
          <w:b w:val="0"/>
          <w:bCs w:val="0"/>
          <w:color w:val="auto"/>
          <w:sz w:val="24"/>
          <w:szCs w:val="22"/>
          <w:lang w:val="en-US" w:eastAsia="zh-CN" w:bidi="zh-CN"/>
        </w:rPr>
      </w:pPr>
      <w:r>
        <w:rPr>
          <w:rFonts w:hint="eastAsia" w:cs="宋体"/>
          <w:b w:val="0"/>
          <w:bCs w:val="0"/>
          <w:color w:val="auto"/>
          <w:sz w:val="24"/>
          <w:szCs w:val="22"/>
          <w:lang w:val="en-US" w:eastAsia="zh-CN" w:bidi="zh-CN"/>
        </w:rPr>
        <w:t>3）砼基层按照要求切割或预留界隔缝，以防不规则裂缝产生。</w:t>
      </w:r>
    </w:p>
    <w:p>
      <w:pPr>
        <w:numPr>
          <w:ilvl w:val="0"/>
          <w:numId w:val="0"/>
        </w:numPr>
        <w:spacing w:before="91" w:line="411" w:lineRule="auto"/>
        <w:ind w:left="169" w:leftChars="0" w:right="794" w:rightChars="0"/>
        <w:jc w:val="both"/>
        <w:rPr>
          <w:rFonts w:hint="eastAsia" w:cs="宋体"/>
          <w:b w:val="0"/>
          <w:bCs w:val="0"/>
          <w:color w:val="auto"/>
          <w:sz w:val="24"/>
          <w:szCs w:val="22"/>
          <w:lang w:val="en-US" w:eastAsia="zh-CN" w:bidi="zh-CN"/>
        </w:rPr>
      </w:pPr>
      <w:r>
        <w:rPr>
          <w:rFonts w:hint="eastAsia" w:cs="宋体"/>
          <w:b w:val="0"/>
          <w:bCs w:val="0"/>
          <w:color w:val="auto"/>
          <w:sz w:val="24"/>
          <w:szCs w:val="22"/>
          <w:lang w:val="en-US" w:eastAsia="zh-CN" w:bidi="zh-CN"/>
        </w:rPr>
        <w:t>4）砼浇筑完成须养护至表面强度达到80%，控制基层含水率不能过大。</w:t>
      </w:r>
    </w:p>
    <w:p>
      <w:pPr>
        <w:numPr>
          <w:ilvl w:val="0"/>
          <w:numId w:val="10"/>
        </w:numPr>
        <w:spacing w:before="91" w:line="411" w:lineRule="auto"/>
        <w:ind w:left="425" w:leftChars="0" w:right="794" w:rightChars="0" w:hanging="425" w:firstLineChars="0"/>
        <w:jc w:val="both"/>
        <w:rPr>
          <w:rFonts w:hint="eastAsia" w:cs="宋体"/>
          <w:b w:val="0"/>
          <w:bCs w:val="0"/>
          <w:color w:val="auto"/>
          <w:sz w:val="24"/>
          <w:szCs w:val="22"/>
          <w:lang w:val="en-US" w:eastAsia="zh-CN" w:bidi="zh-CN"/>
        </w:rPr>
      </w:pPr>
      <w:r>
        <w:rPr>
          <w:rFonts w:hint="eastAsia"/>
          <w:spacing w:val="-1"/>
          <w:sz w:val="24"/>
        </w:rPr>
        <w:t>基础处理</w:t>
      </w:r>
    </w:p>
    <w:p>
      <w:pPr>
        <w:tabs>
          <w:tab w:val="left" w:pos="1373"/>
        </w:tabs>
        <w:spacing w:before="24" w:line="360" w:lineRule="auto"/>
        <w:ind w:firstLine="476" w:firstLineChars="200"/>
        <w:rPr>
          <w:rFonts w:hint="eastAsia"/>
          <w:spacing w:val="-1"/>
          <w:sz w:val="24"/>
        </w:rPr>
      </w:pPr>
      <w:r>
        <w:rPr>
          <w:rFonts w:hint="eastAsia"/>
          <w:spacing w:val="-1"/>
          <w:sz w:val="24"/>
        </w:rPr>
        <w:t>按照</w:t>
      </w:r>
      <w:r>
        <w:rPr>
          <w:rFonts w:hint="eastAsia"/>
          <w:spacing w:val="-1"/>
          <w:sz w:val="24"/>
          <w:lang w:eastAsia="zh-CN"/>
        </w:rPr>
        <w:t>环氧树脂自流平</w:t>
      </w:r>
      <w:r>
        <w:rPr>
          <w:rFonts w:hint="eastAsia"/>
          <w:spacing w:val="-1"/>
          <w:sz w:val="24"/>
        </w:rPr>
        <w:t>的工艺要求施工地坪漆。由于环氧树脂不溶水，所以在处理过程中只能进行干处理，清理时不可野蛮敲打，以免敲松边上的基层。</w:t>
      </w:r>
    </w:p>
    <w:p>
      <w:pPr>
        <w:numPr>
          <w:ilvl w:val="0"/>
          <w:numId w:val="10"/>
        </w:numPr>
        <w:tabs>
          <w:tab w:val="left" w:pos="1373"/>
        </w:tabs>
        <w:spacing w:before="24" w:line="360" w:lineRule="auto"/>
        <w:ind w:left="425" w:leftChars="0" w:hanging="425" w:firstLineChars="0"/>
        <w:rPr>
          <w:rFonts w:hint="eastAsia"/>
          <w:spacing w:val="-1"/>
          <w:sz w:val="24"/>
        </w:rPr>
      </w:pPr>
      <w:r>
        <w:rPr>
          <w:rFonts w:hint="eastAsia"/>
          <w:spacing w:val="-1"/>
          <w:sz w:val="24"/>
        </w:rPr>
        <w:t>环氧树脂底涂涂装</w:t>
      </w:r>
    </w:p>
    <w:p>
      <w:pPr>
        <w:tabs>
          <w:tab w:val="left" w:pos="1373"/>
        </w:tabs>
        <w:spacing w:before="24" w:line="360" w:lineRule="auto"/>
        <w:ind w:firstLine="476" w:firstLineChars="200"/>
        <w:rPr>
          <w:rFonts w:hint="eastAsia"/>
          <w:spacing w:val="-1"/>
          <w:sz w:val="24"/>
        </w:rPr>
      </w:pPr>
      <w:r>
        <w:rPr>
          <w:rFonts w:hint="eastAsia"/>
          <w:spacing w:val="-1"/>
          <w:sz w:val="24"/>
        </w:rPr>
        <w:t>对基面吸尘干净后，在进行基底处理的同时，可进行环氧底涂涂装，保证材料在涂装时仍符合可使用时间，在胶化前被涂刷完，让材料保持良好的渗透性，保证粘接性能。</w:t>
      </w:r>
    </w:p>
    <w:p>
      <w:pPr>
        <w:numPr>
          <w:ilvl w:val="0"/>
          <w:numId w:val="10"/>
        </w:numPr>
        <w:tabs>
          <w:tab w:val="left" w:pos="1373"/>
        </w:tabs>
        <w:spacing w:before="24" w:line="360" w:lineRule="auto"/>
        <w:ind w:left="425" w:leftChars="0" w:hanging="425" w:firstLineChars="0"/>
        <w:rPr>
          <w:rFonts w:hint="eastAsia"/>
          <w:spacing w:val="-1"/>
          <w:sz w:val="24"/>
        </w:rPr>
      </w:pPr>
      <w:r>
        <w:rPr>
          <w:rFonts w:hint="eastAsia"/>
          <w:spacing w:val="-1"/>
          <w:sz w:val="24"/>
        </w:rPr>
        <w:t>环氧中涂涂装</w:t>
      </w:r>
    </w:p>
    <w:p>
      <w:pPr>
        <w:tabs>
          <w:tab w:val="left" w:pos="1373"/>
        </w:tabs>
        <w:spacing w:before="24" w:line="360" w:lineRule="auto"/>
        <w:ind w:firstLine="476" w:firstLineChars="200"/>
        <w:rPr>
          <w:rFonts w:hint="eastAsia"/>
          <w:spacing w:val="-1"/>
          <w:sz w:val="24"/>
        </w:rPr>
      </w:pPr>
      <w:r>
        <w:rPr>
          <w:rFonts w:hint="eastAsia"/>
          <w:spacing w:val="-1"/>
          <w:sz w:val="24"/>
        </w:rPr>
        <w:t>在底涂固化后，首先采用环氧砂浆将脱层破损的地面修补平，再将已按比例搅拌好的环氧中涂辊涂均匀，并抛洒石英砂，抛洒均匀；在环氧中涂固化后，把未固定的石英砂清扫干净。</w:t>
      </w:r>
    </w:p>
    <w:p>
      <w:pPr>
        <w:numPr>
          <w:ilvl w:val="0"/>
          <w:numId w:val="10"/>
        </w:numPr>
        <w:tabs>
          <w:tab w:val="left" w:pos="1373"/>
        </w:tabs>
        <w:spacing w:before="24" w:line="360" w:lineRule="auto"/>
        <w:ind w:left="425" w:leftChars="0" w:hanging="425" w:firstLineChars="0"/>
        <w:rPr>
          <w:rFonts w:hint="eastAsia"/>
          <w:spacing w:val="-1"/>
          <w:sz w:val="24"/>
        </w:rPr>
      </w:pPr>
      <w:r>
        <w:rPr>
          <w:rFonts w:hint="eastAsia"/>
          <w:spacing w:val="-1"/>
          <w:sz w:val="24"/>
        </w:rPr>
        <w:t>环氧树脂面涂涂装</w:t>
      </w:r>
    </w:p>
    <w:p>
      <w:pPr>
        <w:tabs>
          <w:tab w:val="left" w:pos="1373"/>
        </w:tabs>
        <w:spacing w:before="24" w:line="360" w:lineRule="auto"/>
        <w:ind w:firstLine="476" w:firstLineChars="200"/>
        <w:rPr>
          <w:rFonts w:hint="eastAsia"/>
          <w:spacing w:val="-1"/>
          <w:sz w:val="24"/>
        </w:rPr>
      </w:pPr>
      <w:r>
        <w:rPr>
          <w:rFonts w:hint="eastAsia"/>
          <w:spacing w:val="-1"/>
          <w:sz w:val="24"/>
        </w:rPr>
        <w:t>涂刷环氧地坪面漆二遍。在确保封闭的表面辊涂平涂面漆一遍，固化后再辊涂面涂一遍，以达到现场所要求的轻度止滑表现效果。涂装施工的环境要求：施工基面应保持干净，无其他工程施工交叉作业。</w:t>
      </w:r>
    </w:p>
    <w:p>
      <w:pPr>
        <w:numPr>
          <w:ilvl w:val="0"/>
          <w:numId w:val="10"/>
        </w:numPr>
        <w:tabs>
          <w:tab w:val="left" w:pos="1373"/>
        </w:tabs>
        <w:spacing w:before="24" w:line="360" w:lineRule="auto"/>
        <w:ind w:left="425" w:leftChars="0" w:hanging="425" w:firstLineChars="0"/>
        <w:rPr>
          <w:rFonts w:hint="eastAsia"/>
          <w:spacing w:val="-1"/>
          <w:sz w:val="24"/>
        </w:rPr>
      </w:pPr>
      <w:r>
        <w:rPr>
          <w:rFonts w:hint="eastAsia"/>
          <w:spacing w:val="-1"/>
          <w:sz w:val="24"/>
        </w:rPr>
        <w:t>现场清理维护、地坪养护</w:t>
      </w:r>
    </w:p>
    <w:p>
      <w:pPr>
        <w:tabs>
          <w:tab w:val="left" w:pos="1373"/>
        </w:tabs>
        <w:spacing w:before="24" w:line="360" w:lineRule="auto"/>
        <w:ind w:firstLine="476" w:firstLineChars="200"/>
        <w:rPr>
          <w:rFonts w:hint="eastAsia"/>
          <w:spacing w:val="-1"/>
          <w:sz w:val="24"/>
        </w:rPr>
      </w:pPr>
      <w:r>
        <w:rPr>
          <w:rFonts w:hint="eastAsia"/>
          <w:spacing w:val="-1"/>
          <w:sz w:val="24"/>
        </w:rPr>
        <w:t>面涂完成后将有关施工材料、工具搬离现场，严密封闭保护完成饰面，至少 24 小时后才可允许人进入行走。并不可带进泥沙，漆膜完全固化一般需 7 天时间，期间应避免进行其他工程施工、搬运、安装等施工。</w:t>
      </w:r>
    </w:p>
    <w:p>
      <w:pPr>
        <w:tabs>
          <w:tab w:val="left" w:pos="1373"/>
        </w:tabs>
        <w:spacing w:before="24" w:line="360" w:lineRule="auto"/>
        <w:rPr>
          <w:rFonts w:hint="eastAsia"/>
          <w:b/>
          <w:bCs/>
          <w:spacing w:val="-1"/>
          <w:sz w:val="24"/>
          <w:lang w:eastAsia="zh-CN"/>
        </w:rPr>
      </w:pPr>
      <w:r>
        <w:rPr>
          <w:rFonts w:hint="eastAsia"/>
          <w:b/>
          <w:bCs/>
          <w:spacing w:val="-1"/>
          <w:sz w:val="24"/>
          <w:lang w:eastAsia="zh-CN"/>
        </w:rPr>
        <w:t>质量要求：</w:t>
      </w:r>
    </w:p>
    <w:p>
      <w:pPr>
        <w:tabs>
          <w:tab w:val="left" w:pos="1373"/>
        </w:tabs>
        <w:spacing w:before="24" w:line="360" w:lineRule="auto"/>
        <w:rPr>
          <w:rFonts w:hint="eastAsia"/>
          <w:b w:val="0"/>
          <w:bCs w:val="0"/>
          <w:spacing w:val="-1"/>
          <w:sz w:val="24"/>
          <w:lang w:eastAsia="zh-CN"/>
        </w:rPr>
      </w:pPr>
      <w:r>
        <w:rPr>
          <w:rFonts w:hint="eastAsia"/>
          <w:b w:val="0"/>
          <w:bCs w:val="0"/>
          <w:spacing w:val="-1"/>
          <w:sz w:val="24"/>
          <w:lang w:eastAsia="zh-CN"/>
        </w:rPr>
        <w:t>主控项目</w:t>
      </w:r>
    </w:p>
    <w:p>
      <w:pPr>
        <w:numPr>
          <w:ilvl w:val="0"/>
          <w:numId w:val="11"/>
        </w:numPr>
        <w:tabs>
          <w:tab w:val="left" w:pos="1373"/>
        </w:tabs>
        <w:spacing w:before="24" w:line="360" w:lineRule="auto"/>
        <w:ind w:left="425" w:leftChars="0" w:hanging="425" w:firstLineChars="0"/>
        <w:rPr>
          <w:rFonts w:hint="eastAsia"/>
          <w:b w:val="0"/>
          <w:bCs w:val="0"/>
          <w:spacing w:val="-1"/>
          <w:sz w:val="24"/>
          <w:lang w:eastAsia="zh-CN"/>
        </w:rPr>
      </w:pPr>
      <w:r>
        <w:rPr>
          <w:rFonts w:hint="eastAsia"/>
          <w:b w:val="0"/>
          <w:bCs w:val="0"/>
          <w:spacing w:val="-1"/>
          <w:sz w:val="24"/>
          <w:lang w:eastAsia="zh-CN"/>
        </w:rPr>
        <w:t>自流平面层的铺涂材料应符合设计要求和国家现行有关标准的规定。</w:t>
      </w:r>
    </w:p>
    <w:p>
      <w:pPr>
        <w:tabs>
          <w:tab w:val="left" w:pos="1373"/>
        </w:tabs>
        <w:spacing w:before="24" w:line="360" w:lineRule="auto"/>
        <w:rPr>
          <w:rFonts w:hint="eastAsia"/>
          <w:b w:val="0"/>
          <w:bCs w:val="0"/>
          <w:spacing w:val="-1"/>
          <w:sz w:val="24"/>
          <w:lang w:eastAsia="zh-CN"/>
        </w:rPr>
      </w:pPr>
      <w:r>
        <w:rPr>
          <w:rFonts w:hint="eastAsia"/>
          <w:b w:val="0"/>
          <w:bCs w:val="0"/>
          <w:spacing w:val="-1"/>
          <w:sz w:val="24"/>
          <w:lang w:eastAsia="zh-CN"/>
        </w:rPr>
        <w:t>检验方法:观察检查和检查型式检验报告、出厂检验报告、出厂合格证。</w:t>
      </w:r>
    </w:p>
    <w:p>
      <w:pPr>
        <w:tabs>
          <w:tab w:val="left" w:pos="1373"/>
        </w:tabs>
        <w:spacing w:before="24" w:line="360" w:lineRule="auto"/>
        <w:rPr>
          <w:rFonts w:hint="eastAsia"/>
          <w:b w:val="0"/>
          <w:bCs w:val="0"/>
          <w:spacing w:val="-1"/>
          <w:sz w:val="24"/>
          <w:lang w:eastAsia="zh-CN"/>
        </w:rPr>
      </w:pPr>
      <w:r>
        <w:rPr>
          <w:rFonts w:hint="eastAsia"/>
          <w:b w:val="0"/>
          <w:bCs w:val="0"/>
          <w:spacing w:val="-1"/>
          <w:sz w:val="24"/>
          <w:lang w:eastAsia="zh-CN"/>
        </w:rPr>
        <w:t>检查数量:同一工程、同一材料、同一生产厂家、同一型号、同一规格、同一批号检查一次。</w:t>
      </w:r>
    </w:p>
    <w:p>
      <w:pPr>
        <w:numPr>
          <w:ilvl w:val="0"/>
          <w:numId w:val="11"/>
        </w:numPr>
        <w:tabs>
          <w:tab w:val="left" w:pos="1373"/>
        </w:tabs>
        <w:spacing w:before="24" w:line="360" w:lineRule="auto"/>
        <w:ind w:left="425" w:leftChars="0" w:hanging="425" w:firstLineChars="0"/>
        <w:rPr>
          <w:rFonts w:hint="eastAsia"/>
          <w:b w:val="0"/>
          <w:bCs w:val="0"/>
          <w:spacing w:val="-1"/>
          <w:sz w:val="24"/>
          <w:lang w:eastAsia="zh-CN"/>
        </w:rPr>
      </w:pPr>
      <w:r>
        <w:rPr>
          <w:rFonts w:hint="eastAsia"/>
          <w:b w:val="0"/>
          <w:bCs w:val="0"/>
          <w:spacing w:val="-1"/>
          <w:sz w:val="24"/>
          <w:lang w:eastAsia="zh-CN"/>
        </w:rPr>
        <w:t>自流平面层的涂料进入施工现场时,应有以下有害物质限量合格的检测报告:</w:t>
      </w:r>
    </w:p>
    <w:p>
      <w:pPr>
        <w:numPr>
          <w:ilvl w:val="0"/>
          <w:numId w:val="0"/>
        </w:numPr>
        <w:tabs>
          <w:tab w:val="left" w:pos="1373"/>
        </w:tabs>
        <w:spacing w:before="24" w:line="360" w:lineRule="auto"/>
        <w:ind w:leftChars="0"/>
        <w:rPr>
          <w:rFonts w:hint="eastAsia"/>
          <w:b w:val="0"/>
          <w:bCs w:val="0"/>
          <w:spacing w:val="-1"/>
          <w:sz w:val="24"/>
          <w:lang w:eastAsia="zh-CN"/>
        </w:rPr>
      </w:pPr>
      <w:r>
        <w:rPr>
          <w:rFonts w:hint="eastAsia"/>
          <w:b w:val="0"/>
          <w:bCs w:val="0"/>
          <w:spacing w:val="-1"/>
          <w:sz w:val="24"/>
          <w:lang w:eastAsia="zh-CN"/>
        </w:rPr>
        <w:t>1 水性涂料中的挥发性有机化合物(VOC)和游离甲醛;</w:t>
      </w:r>
    </w:p>
    <w:p>
      <w:pPr>
        <w:numPr>
          <w:ilvl w:val="0"/>
          <w:numId w:val="0"/>
        </w:numPr>
        <w:tabs>
          <w:tab w:val="left" w:pos="1373"/>
        </w:tabs>
        <w:spacing w:before="24" w:line="360" w:lineRule="auto"/>
        <w:ind w:leftChars="0"/>
        <w:rPr>
          <w:rFonts w:hint="eastAsia"/>
          <w:b w:val="0"/>
          <w:bCs w:val="0"/>
          <w:spacing w:val="-1"/>
          <w:sz w:val="24"/>
          <w:lang w:eastAsia="zh-CN"/>
        </w:rPr>
      </w:pPr>
      <w:r>
        <w:rPr>
          <w:rFonts w:hint="eastAsia"/>
          <w:b w:val="0"/>
          <w:bCs w:val="0"/>
          <w:spacing w:val="-1"/>
          <w:sz w:val="24"/>
          <w:lang w:eastAsia="zh-CN"/>
        </w:rPr>
        <w:t>2 溶剂型涂料中的苯、甲苯、十二甲苯、挥发性有机化合物(VOC)和游离甲苯二异氰醛酯(TDI)。</w:t>
      </w:r>
    </w:p>
    <w:p>
      <w:pPr>
        <w:numPr>
          <w:ilvl w:val="0"/>
          <w:numId w:val="0"/>
        </w:numPr>
        <w:tabs>
          <w:tab w:val="left" w:pos="1373"/>
        </w:tabs>
        <w:spacing w:before="24" w:line="360" w:lineRule="auto"/>
        <w:ind w:leftChars="0"/>
        <w:rPr>
          <w:rFonts w:hint="eastAsia"/>
          <w:b w:val="0"/>
          <w:bCs w:val="0"/>
          <w:spacing w:val="-1"/>
          <w:sz w:val="24"/>
          <w:lang w:eastAsia="zh-CN"/>
        </w:rPr>
      </w:pPr>
      <w:r>
        <w:rPr>
          <w:rFonts w:hint="eastAsia"/>
          <w:b w:val="0"/>
          <w:bCs w:val="0"/>
          <w:spacing w:val="-1"/>
          <w:sz w:val="24"/>
          <w:lang w:eastAsia="zh-CN"/>
        </w:rPr>
        <w:t>检验方法:检查检测报告。</w:t>
      </w:r>
    </w:p>
    <w:p>
      <w:pPr>
        <w:numPr>
          <w:ilvl w:val="0"/>
          <w:numId w:val="0"/>
        </w:numPr>
        <w:tabs>
          <w:tab w:val="left" w:pos="1373"/>
        </w:tabs>
        <w:spacing w:before="24" w:line="360" w:lineRule="auto"/>
        <w:ind w:leftChars="0"/>
        <w:rPr>
          <w:rFonts w:hint="eastAsia"/>
          <w:b w:val="0"/>
          <w:bCs w:val="0"/>
          <w:spacing w:val="-1"/>
          <w:sz w:val="24"/>
          <w:lang w:eastAsia="zh-CN"/>
        </w:rPr>
      </w:pPr>
      <w:r>
        <w:rPr>
          <w:rFonts w:hint="eastAsia"/>
          <w:b w:val="0"/>
          <w:bCs w:val="0"/>
          <w:spacing w:val="-1"/>
          <w:sz w:val="24"/>
          <w:lang w:eastAsia="zh-CN"/>
        </w:rPr>
        <w:t>检查数量:同一工程、同一材料、同一生产厂家、同一型号、同一规格、同一批号检查一次。</w:t>
      </w:r>
    </w:p>
    <w:p>
      <w:pPr>
        <w:numPr>
          <w:ilvl w:val="0"/>
          <w:numId w:val="11"/>
        </w:numPr>
        <w:tabs>
          <w:tab w:val="left" w:pos="1373"/>
        </w:tabs>
        <w:spacing w:before="24" w:line="360" w:lineRule="auto"/>
        <w:ind w:left="425" w:leftChars="0" w:hanging="425" w:firstLineChars="0"/>
        <w:rPr>
          <w:rFonts w:hint="eastAsia"/>
          <w:b w:val="0"/>
          <w:bCs w:val="0"/>
          <w:spacing w:val="-1"/>
          <w:sz w:val="24"/>
          <w:lang w:eastAsia="zh-CN"/>
        </w:rPr>
      </w:pPr>
      <w:r>
        <w:rPr>
          <w:rFonts w:hint="eastAsia"/>
          <w:b w:val="0"/>
          <w:bCs w:val="0"/>
          <w:spacing w:val="-1"/>
          <w:sz w:val="24"/>
          <w:lang w:eastAsia="zh-CN"/>
        </w:rPr>
        <w:t>自流平面层的基层的强度等级不应小于 C20。</w:t>
      </w:r>
    </w:p>
    <w:p>
      <w:pPr>
        <w:numPr>
          <w:ilvl w:val="0"/>
          <w:numId w:val="0"/>
        </w:numPr>
        <w:tabs>
          <w:tab w:val="left" w:pos="1373"/>
        </w:tabs>
        <w:spacing w:before="24" w:line="360" w:lineRule="auto"/>
        <w:ind w:leftChars="0"/>
        <w:rPr>
          <w:rFonts w:hint="eastAsia"/>
          <w:b w:val="0"/>
          <w:bCs w:val="0"/>
          <w:spacing w:val="-1"/>
          <w:sz w:val="24"/>
          <w:lang w:eastAsia="zh-CN"/>
        </w:rPr>
      </w:pPr>
      <w:r>
        <w:rPr>
          <w:rFonts w:hint="eastAsia"/>
          <w:b w:val="0"/>
          <w:bCs w:val="0"/>
          <w:spacing w:val="-1"/>
          <w:sz w:val="24"/>
          <w:lang w:eastAsia="zh-CN"/>
        </w:rPr>
        <w:t>检验方法:检查强度等级检测报告。</w:t>
      </w:r>
    </w:p>
    <w:p>
      <w:pPr>
        <w:numPr>
          <w:ilvl w:val="0"/>
          <w:numId w:val="0"/>
        </w:numPr>
        <w:tabs>
          <w:tab w:val="left" w:pos="1373"/>
        </w:tabs>
        <w:spacing w:before="24" w:line="360" w:lineRule="auto"/>
        <w:ind w:leftChars="0"/>
        <w:rPr>
          <w:rFonts w:hint="eastAsia"/>
          <w:b w:val="0"/>
          <w:bCs w:val="0"/>
          <w:spacing w:val="-1"/>
          <w:sz w:val="24"/>
          <w:lang w:eastAsia="zh-CN"/>
        </w:rPr>
      </w:pPr>
      <w:r>
        <w:rPr>
          <w:rFonts w:hint="eastAsia"/>
          <w:b w:val="0"/>
          <w:bCs w:val="0"/>
          <w:spacing w:val="-1"/>
          <w:sz w:val="24"/>
          <w:lang w:eastAsia="zh-CN"/>
        </w:rPr>
        <w:t>检查数量:按《建筑地面工程施工质量验收规范GB50209-2010》第 3.0.19条的规定检查。</w:t>
      </w:r>
    </w:p>
    <w:p>
      <w:pPr>
        <w:numPr>
          <w:ilvl w:val="0"/>
          <w:numId w:val="11"/>
        </w:numPr>
        <w:tabs>
          <w:tab w:val="left" w:pos="1373"/>
        </w:tabs>
        <w:spacing w:before="24" w:line="360" w:lineRule="auto"/>
        <w:ind w:left="425" w:leftChars="0" w:hanging="425" w:firstLineChars="0"/>
        <w:rPr>
          <w:rFonts w:hint="eastAsia"/>
          <w:b w:val="0"/>
          <w:bCs w:val="0"/>
          <w:spacing w:val="-1"/>
          <w:sz w:val="24"/>
          <w:lang w:eastAsia="zh-CN"/>
        </w:rPr>
      </w:pPr>
      <w:r>
        <w:rPr>
          <w:rFonts w:hint="eastAsia"/>
          <w:b w:val="0"/>
          <w:bCs w:val="0"/>
          <w:spacing w:val="-1"/>
          <w:sz w:val="24"/>
          <w:lang w:eastAsia="zh-CN"/>
        </w:rPr>
        <w:t>自流平面层的各构造层之间应粘结牢固,层与层之间不应出现分离、空鼓。</w:t>
      </w:r>
    </w:p>
    <w:p>
      <w:pPr>
        <w:numPr>
          <w:ilvl w:val="0"/>
          <w:numId w:val="0"/>
        </w:numPr>
        <w:tabs>
          <w:tab w:val="left" w:pos="1373"/>
        </w:tabs>
        <w:spacing w:before="24" w:line="360" w:lineRule="auto"/>
        <w:ind w:leftChars="0"/>
        <w:rPr>
          <w:rFonts w:hint="eastAsia"/>
          <w:b w:val="0"/>
          <w:bCs w:val="0"/>
          <w:spacing w:val="-1"/>
          <w:sz w:val="24"/>
          <w:lang w:eastAsia="zh-CN"/>
        </w:rPr>
      </w:pPr>
      <w:r>
        <w:rPr>
          <w:rFonts w:hint="eastAsia"/>
          <w:b w:val="0"/>
          <w:bCs w:val="0"/>
          <w:spacing w:val="-1"/>
          <w:sz w:val="24"/>
          <w:lang w:eastAsia="zh-CN"/>
        </w:rPr>
        <w:t>检验方法:用小锤轻击检查。</w:t>
      </w:r>
    </w:p>
    <w:p>
      <w:pPr>
        <w:numPr>
          <w:ilvl w:val="0"/>
          <w:numId w:val="0"/>
        </w:numPr>
        <w:tabs>
          <w:tab w:val="left" w:pos="1373"/>
        </w:tabs>
        <w:spacing w:before="24" w:line="360" w:lineRule="auto"/>
        <w:ind w:leftChars="0"/>
        <w:rPr>
          <w:rFonts w:hint="eastAsia"/>
          <w:b w:val="0"/>
          <w:bCs w:val="0"/>
          <w:spacing w:val="-1"/>
          <w:sz w:val="24"/>
          <w:lang w:eastAsia="zh-CN"/>
        </w:rPr>
      </w:pPr>
      <w:r>
        <w:rPr>
          <w:rFonts w:hint="eastAsia"/>
          <w:b w:val="0"/>
          <w:bCs w:val="0"/>
          <w:spacing w:val="-1"/>
          <w:sz w:val="24"/>
          <w:lang w:eastAsia="zh-CN"/>
        </w:rPr>
        <w:t>检查数量:按《建筑地面工程施工质量验收规范GB50209-2010》第3.0.21条规定的检验批检查。</w:t>
      </w:r>
    </w:p>
    <w:p>
      <w:pPr>
        <w:numPr>
          <w:ilvl w:val="0"/>
          <w:numId w:val="11"/>
        </w:numPr>
        <w:tabs>
          <w:tab w:val="left" w:pos="1373"/>
        </w:tabs>
        <w:spacing w:before="24" w:line="360" w:lineRule="auto"/>
        <w:ind w:left="425" w:leftChars="0" w:hanging="425" w:firstLineChars="0"/>
        <w:rPr>
          <w:rFonts w:hint="eastAsia"/>
          <w:b w:val="0"/>
          <w:bCs w:val="0"/>
          <w:spacing w:val="-1"/>
          <w:sz w:val="24"/>
          <w:lang w:eastAsia="zh-CN"/>
        </w:rPr>
      </w:pPr>
      <w:r>
        <w:rPr>
          <w:rFonts w:hint="eastAsia"/>
          <w:b w:val="0"/>
          <w:bCs w:val="0"/>
          <w:spacing w:val="-1"/>
          <w:sz w:val="24"/>
          <w:lang w:eastAsia="zh-CN"/>
        </w:rPr>
        <w:t>自流平面层的表面不应有开裂、漏涂和倒泛水、积水等现象。</w:t>
      </w:r>
    </w:p>
    <w:p>
      <w:pPr>
        <w:tabs>
          <w:tab w:val="left" w:pos="1373"/>
        </w:tabs>
        <w:spacing w:before="24" w:line="360" w:lineRule="auto"/>
        <w:rPr>
          <w:rFonts w:hint="eastAsia"/>
          <w:b w:val="0"/>
          <w:bCs w:val="0"/>
          <w:spacing w:val="-1"/>
          <w:sz w:val="24"/>
          <w:lang w:eastAsia="zh-CN"/>
        </w:rPr>
      </w:pPr>
      <w:r>
        <w:rPr>
          <w:rFonts w:hint="eastAsia"/>
          <w:b w:val="0"/>
          <w:bCs w:val="0"/>
          <w:spacing w:val="-1"/>
          <w:sz w:val="24"/>
          <w:lang w:eastAsia="zh-CN"/>
        </w:rPr>
        <w:t>检验方法:观察和泼水检查。</w:t>
      </w:r>
    </w:p>
    <w:p>
      <w:pPr>
        <w:tabs>
          <w:tab w:val="left" w:pos="1373"/>
        </w:tabs>
        <w:spacing w:before="24" w:line="360" w:lineRule="auto"/>
        <w:rPr>
          <w:rFonts w:hint="eastAsia"/>
          <w:b w:val="0"/>
          <w:bCs w:val="0"/>
          <w:spacing w:val="-1"/>
          <w:sz w:val="24"/>
          <w:lang w:eastAsia="zh-CN"/>
        </w:rPr>
      </w:pPr>
      <w:r>
        <w:rPr>
          <w:rFonts w:hint="eastAsia"/>
          <w:b w:val="0"/>
          <w:bCs w:val="0"/>
          <w:spacing w:val="-1"/>
          <w:sz w:val="24"/>
          <w:lang w:eastAsia="zh-CN"/>
        </w:rPr>
        <w:t>检查数量:按《建筑地面工程施工质量验收规范GB50209-2010》第3.0.21条规定的检验批检查。</w:t>
      </w:r>
    </w:p>
    <w:p>
      <w:pPr>
        <w:tabs>
          <w:tab w:val="left" w:pos="1373"/>
        </w:tabs>
        <w:spacing w:before="24" w:line="360" w:lineRule="auto"/>
        <w:rPr>
          <w:rFonts w:hint="eastAsia"/>
          <w:b w:val="0"/>
          <w:bCs w:val="0"/>
          <w:spacing w:val="-1"/>
          <w:sz w:val="24"/>
          <w:lang w:eastAsia="zh-CN"/>
        </w:rPr>
      </w:pPr>
      <w:r>
        <w:rPr>
          <w:rFonts w:hint="eastAsia"/>
          <w:b w:val="0"/>
          <w:bCs w:val="0"/>
          <w:spacing w:val="-1"/>
          <w:sz w:val="24"/>
          <w:lang w:eastAsia="zh-CN"/>
        </w:rPr>
        <w:t>一般项目</w:t>
      </w:r>
    </w:p>
    <w:p>
      <w:pPr>
        <w:numPr>
          <w:ilvl w:val="0"/>
          <w:numId w:val="12"/>
        </w:numPr>
        <w:tabs>
          <w:tab w:val="left" w:pos="1373"/>
        </w:tabs>
        <w:spacing w:before="24" w:line="360" w:lineRule="auto"/>
        <w:ind w:left="425" w:leftChars="0" w:hanging="425" w:firstLineChars="0"/>
        <w:rPr>
          <w:rFonts w:hint="eastAsia"/>
          <w:b w:val="0"/>
          <w:bCs w:val="0"/>
          <w:spacing w:val="-1"/>
          <w:sz w:val="24"/>
          <w:lang w:eastAsia="zh-CN"/>
        </w:rPr>
      </w:pPr>
      <w:r>
        <w:rPr>
          <w:rFonts w:hint="eastAsia"/>
          <w:b w:val="0"/>
          <w:bCs w:val="0"/>
          <w:spacing w:val="-1"/>
          <w:sz w:val="24"/>
          <w:lang w:eastAsia="zh-CN"/>
        </w:rPr>
        <w:t>自流平面层应分层施工,面层找平施工时不应留有抹痕。</w:t>
      </w:r>
    </w:p>
    <w:p>
      <w:pPr>
        <w:tabs>
          <w:tab w:val="left" w:pos="1373"/>
        </w:tabs>
        <w:spacing w:before="24" w:line="360" w:lineRule="auto"/>
        <w:rPr>
          <w:rFonts w:hint="eastAsia"/>
          <w:b w:val="0"/>
          <w:bCs w:val="0"/>
          <w:spacing w:val="-1"/>
          <w:sz w:val="24"/>
          <w:lang w:eastAsia="zh-CN"/>
        </w:rPr>
      </w:pPr>
      <w:r>
        <w:rPr>
          <w:rFonts w:hint="eastAsia"/>
          <w:b w:val="0"/>
          <w:bCs w:val="0"/>
          <w:spacing w:val="-1"/>
          <w:sz w:val="24"/>
          <w:lang w:eastAsia="zh-CN"/>
        </w:rPr>
        <w:t>检验方法:观察检查和检查施工记录。</w:t>
      </w:r>
    </w:p>
    <w:p>
      <w:pPr>
        <w:tabs>
          <w:tab w:val="left" w:pos="1373"/>
        </w:tabs>
        <w:spacing w:before="24" w:line="360" w:lineRule="auto"/>
        <w:rPr>
          <w:rFonts w:hint="eastAsia"/>
          <w:b w:val="0"/>
          <w:bCs w:val="0"/>
          <w:spacing w:val="-1"/>
          <w:sz w:val="24"/>
          <w:lang w:eastAsia="zh-CN"/>
        </w:rPr>
      </w:pPr>
      <w:r>
        <w:rPr>
          <w:rFonts w:hint="eastAsia"/>
          <w:b w:val="0"/>
          <w:bCs w:val="0"/>
          <w:spacing w:val="-1"/>
          <w:sz w:val="24"/>
          <w:lang w:eastAsia="zh-CN"/>
        </w:rPr>
        <w:t>检查数量:按《建筑地面工程施工质量验收规范GB50209-2010》第3.0.21条规定的检验批检查。</w:t>
      </w:r>
    </w:p>
    <w:p>
      <w:pPr>
        <w:numPr>
          <w:ilvl w:val="0"/>
          <w:numId w:val="12"/>
        </w:numPr>
        <w:tabs>
          <w:tab w:val="left" w:pos="1373"/>
        </w:tabs>
        <w:spacing w:before="24" w:line="360" w:lineRule="auto"/>
        <w:ind w:left="425" w:leftChars="0" w:hanging="425" w:firstLineChars="0"/>
        <w:rPr>
          <w:rFonts w:hint="eastAsia"/>
          <w:b w:val="0"/>
          <w:bCs w:val="0"/>
          <w:spacing w:val="-1"/>
          <w:sz w:val="24"/>
          <w:lang w:eastAsia="zh-CN"/>
        </w:rPr>
      </w:pPr>
      <w:r>
        <w:rPr>
          <w:rFonts w:hint="eastAsia"/>
          <w:b w:val="0"/>
          <w:bCs w:val="0"/>
          <w:spacing w:val="-1"/>
          <w:sz w:val="24"/>
          <w:lang w:eastAsia="zh-CN"/>
        </w:rPr>
        <w:t>自流平面层表面应光洁,色泽应均匀、一致,不应有起泡、泛砂等现象。</w:t>
      </w:r>
    </w:p>
    <w:p>
      <w:pPr>
        <w:tabs>
          <w:tab w:val="left" w:pos="1373"/>
        </w:tabs>
        <w:spacing w:before="24" w:line="360" w:lineRule="auto"/>
        <w:rPr>
          <w:rFonts w:hint="eastAsia"/>
          <w:b w:val="0"/>
          <w:bCs w:val="0"/>
          <w:spacing w:val="-1"/>
          <w:sz w:val="24"/>
          <w:lang w:eastAsia="zh-CN"/>
        </w:rPr>
      </w:pPr>
      <w:r>
        <w:rPr>
          <w:rFonts w:hint="eastAsia"/>
          <w:b w:val="0"/>
          <w:bCs w:val="0"/>
          <w:spacing w:val="-1"/>
          <w:sz w:val="24"/>
          <w:lang w:eastAsia="zh-CN"/>
        </w:rPr>
        <w:t>检验方法:观察检查。</w:t>
      </w:r>
    </w:p>
    <w:p>
      <w:pPr>
        <w:tabs>
          <w:tab w:val="left" w:pos="1373"/>
        </w:tabs>
        <w:spacing w:before="24" w:line="360" w:lineRule="auto"/>
        <w:rPr>
          <w:rFonts w:hint="eastAsia"/>
          <w:b w:val="0"/>
          <w:bCs w:val="0"/>
          <w:spacing w:val="-1"/>
          <w:sz w:val="24"/>
          <w:lang w:eastAsia="zh-CN"/>
        </w:rPr>
      </w:pPr>
      <w:r>
        <w:rPr>
          <w:rFonts w:hint="eastAsia"/>
          <w:b w:val="0"/>
          <w:bCs w:val="0"/>
          <w:spacing w:val="-1"/>
          <w:sz w:val="24"/>
          <w:lang w:eastAsia="zh-CN"/>
        </w:rPr>
        <w:t>检查数量:按《建筑地面工程施工质量验收规范GB50209-2010》第30.21条规定的检验批检查。</w:t>
      </w:r>
    </w:p>
    <w:p>
      <w:pPr>
        <w:numPr>
          <w:ilvl w:val="0"/>
          <w:numId w:val="12"/>
        </w:numPr>
        <w:tabs>
          <w:tab w:val="left" w:pos="1373"/>
        </w:tabs>
        <w:spacing w:before="24" w:line="360" w:lineRule="auto"/>
        <w:ind w:left="425" w:leftChars="0" w:hanging="425" w:firstLineChars="0"/>
        <w:rPr>
          <w:rFonts w:hint="eastAsia"/>
          <w:b w:val="0"/>
          <w:bCs w:val="0"/>
          <w:spacing w:val="-1"/>
          <w:sz w:val="24"/>
          <w:lang w:eastAsia="zh-CN"/>
        </w:rPr>
      </w:pPr>
      <w:r>
        <w:rPr>
          <w:rFonts w:hint="eastAsia"/>
          <w:b w:val="0"/>
          <w:bCs w:val="0"/>
          <w:spacing w:val="-1"/>
          <w:sz w:val="24"/>
          <w:lang w:eastAsia="zh-CN"/>
        </w:rPr>
        <w:t>自流平面层的允许偏差应符合《建筑地面工程施工质量验收规范GB50209-2010》表5.17的规定。</w:t>
      </w:r>
    </w:p>
    <w:p>
      <w:pPr>
        <w:tabs>
          <w:tab w:val="left" w:pos="1373"/>
        </w:tabs>
        <w:spacing w:before="24" w:line="360" w:lineRule="auto"/>
        <w:rPr>
          <w:rFonts w:hint="eastAsia"/>
          <w:b w:val="0"/>
          <w:bCs w:val="0"/>
          <w:spacing w:val="-1"/>
          <w:sz w:val="24"/>
          <w:lang w:eastAsia="zh-CN"/>
        </w:rPr>
      </w:pPr>
      <w:r>
        <w:rPr>
          <w:rFonts w:hint="eastAsia"/>
          <w:b w:val="0"/>
          <w:bCs w:val="0"/>
          <w:spacing w:val="-1"/>
          <w:sz w:val="24"/>
          <w:lang w:eastAsia="zh-CN"/>
        </w:rPr>
        <w:t>检验方法:按《建筑地面工程施工质量验收规范GB50209-2010》表5.1.7中的检验方法检验。</w:t>
      </w:r>
    </w:p>
    <w:p>
      <w:pPr>
        <w:tabs>
          <w:tab w:val="left" w:pos="1373"/>
        </w:tabs>
        <w:spacing w:before="24" w:line="360" w:lineRule="auto"/>
        <w:rPr>
          <w:b/>
          <w:bCs/>
          <w:color w:val="C00000"/>
          <w:sz w:val="24"/>
          <w:lang w:val="en-US"/>
        </w:rPr>
      </w:pPr>
      <w:r>
        <w:rPr>
          <w:rFonts w:hint="eastAsia"/>
          <w:b w:val="0"/>
          <w:bCs w:val="0"/>
          <w:spacing w:val="-1"/>
          <w:sz w:val="24"/>
          <w:lang w:eastAsia="zh-CN"/>
        </w:rPr>
        <w:t>检查数量:按《建筑地面工程施工质量验收规范GB50209-2010》第30.21条规定的检验批和第30.22条的规定检查。</w:t>
      </w:r>
    </w:p>
    <w:p>
      <w:pPr>
        <w:pStyle w:val="18"/>
        <w:tabs>
          <w:tab w:val="left" w:pos="1388"/>
        </w:tabs>
        <w:spacing w:line="360" w:lineRule="auto"/>
        <w:ind w:left="0" w:right="468" w:firstLine="0"/>
        <w:jc w:val="both"/>
        <w:rPr>
          <w:b/>
          <w:bCs/>
          <w:spacing w:val="-2"/>
          <w:sz w:val="24"/>
          <w:lang w:val="en-US"/>
        </w:rPr>
      </w:pPr>
      <w:r>
        <w:rPr>
          <w:rFonts w:hint="eastAsia"/>
          <w:b/>
          <w:bCs/>
          <w:spacing w:val="-2"/>
          <w:sz w:val="24"/>
          <w:lang w:val="en-US"/>
        </w:rPr>
        <w:t>四、付款方式</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0" w:firstLine="480" w:firstLineChars="200"/>
        <w:jc w:val="left"/>
        <w:textAlignment w:val="auto"/>
        <w:rPr>
          <w:sz w:val="24"/>
          <w:lang w:val="en-US"/>
        </w:rPr>
      </w:pPr>
      <w:r>
        <w:rPr>
          <w:rFonts w:hint="eastAsia"/>
          <w:sz w:val="24"/>
          <w:lang w:val="en-US" w:eastAsia="zh-CN"/>
        </w:rPr>
        <w:t>环氧树脂自流平</w:t>
      </w:r>
      <w:r>
        <w:rPr>
          <w:rFonts w:hint="eastAsia"/>
          <w:sz w:val="24"/>
          <w:lang w:val="en-US"/>
        </w:rPr>
        <w:t>工程完成并验收合格后，拨付已完成工程量的60%，2024年端午节拨付</w:t>
      </w:r>
      <w:r>
        <w:rPr>
          <w:sz w:val="24"/>
          <w:lang w:val="en-US"/>
        </w:rPr>
        <w:t>20</w:t>
      </w:r>
      <w:r>
        <w:rPr>
          <w:rFonts w:hint="eastAsia"/>
          <w:sz w:val="24"/>
          <w:lang w:val="en-US"/>
        </w:rPr>
        <w:t>%，2024年中秋节拨付</w:t>
      </w:r>
      <w:r>
        <w:rPr>
          <w:sz w:val="24"/>
          <w:lang w:val="en-US"/>
        </w:rPr>
        <w:t>20</w:t>
      </w:r>
      <w:r>
        <w:rPr>
          <w:rFonts w:hint="eastAsia"/>
          <w:sz w:val="24"/>
          <w:lang w:val="en-US"/>
        </w:rPr>
        <w:t>%付清。</w:t>
      </w:r>
    </w:p>
    <w:p>
      <w:pPr>
        <w:pStyle w:val="18"/>
        <w:tabs>
          <w:tab w:val="left" w:pos="1388"/>
        </w:tabs>
        <w:spacing w:line="360" w:lineRule="auto"/>
        <w:ind w:left="0" w:right="468" w:firstLine="0"/>
        <w:jc w:val="both"/>
        <w:rPr>
          <w:b/>
          <w:bCs/>
          <w:sz w:val="24"/>
          <w:lang w:val="en-US"/>
        </w:rPr>
      </w:pPr>
      <w:r>
        <w:rPr>
          <w:rFonts w:hint="eastAsia"/>
          <w:b/>
          <w:bCs/>
          <w:sz w:val="24"/>
          <w:lang w:val="en-US"/>
        </w:rPr>
        <w:t>五、税率</w:t>
      </w:r>
    </w:p>
    <w:p>
      <w:pPr>
        <w:pStyle w:val="18"/>
        <w:tabs>
          <w:tab w:val="left" w:pos="1388"/>
        </w:tabs>
        <w:spacing w:line="360" w:lineRule="auto"/>
        <w:ind w:left="389" w:leftChars="177" w:right="469" w:rightChars="213" w:firstLine="0"/>
        <w:jc w:val="both"/>
        <w:rPr>
          <w:rFonts w:hint="eastAsia" w:eastAsia="宋体"/>
          <w:sz w:val="24"/>
          <w:highlight w:val="none"/>
          <w:lang w:val="en-US" w:eastAsia="zh-CN"/>
        </w:rPr>
      </w:pPr>
      <w:r>
        <w:rPr>
          <w:rFonts w:hint="eastAsia"/>
          <w:sz w:val="24"/>
          <w:highlight w:val="none"/>
          <w:lang w:val="en-US"/>
        </w:rPr>
        <w:t>付款前提供不低于</w:t>
      </w:r>
      <w:r>
        <w:rPr>
          <w:rFonts w:hint="eastAsia"/>
          <w:sz w:val="24"/>
          <w:highlight w:val="none"/>
          <w:lang w:val="en-US" w:eastAsia="zh-CN"/>
        </w:rPr>
        <w:t>13</w:t>
      </w:r>
      <w:r>
        <w:rPr>
          <w:rFonts w:hint="eastAsia"/>
          <w:sz w:val="24"/>
          <w:highlight w:val="none"/>
          <w:lang w:val="en-US"/>
        </w:rPr>
        <w:t>%的增值税专用发票</w:t>
      </w:r>
      <w:r>
        <w:rPr>
          <w:rFonts w:hint="eastAsia"/>
          <w:sz w:val="24"/>
          <w:highlight w:val="none"/>
          <w:lang w:val="en-US" w:eastAsia="zh-CN"/>
        </w:rPr>
        <w:t>。</w:t>
      </w:r>
    </w:p>
    <w:p>
      <w:pPr>
        <w:pStyle w:val="18"/>
        <w:tabs>
          <w:tab w:val="left" w:pos="1388"/>
        </w:tabs>
        <w:spacing w:line="360" w:lineRule="auto"/>
        <w:ind w:left="0" w:right="468" w:firstLine="0"/>
        <w:jc w:val="both"/>
        <w:rPr>
          <w:b/>
          <w:bCs/>
          <w:sz w:val="24"/>
          <w:lang w:val="en-US"/>
        </w:rPr>
      </w:pPr>
      <w:r>
        <w:rPr>
          <w:rFonts w:hint="eastAsia"/>
          <w:b/>
          <w:bCs/>
          <w:sz w:val="24"/>
          <w:lang w:val="en-US"/>
        </w:rPr>
        <w:t>六、最高上限价</w:t>
      </w:r>
    </w:p>
    <w:p>
      <w:pPr>
        <w:pStyle w:val="18"/>
        <w:tabs>
          <w:tab w:val="left" w:pos="1388"/>
        </w:tabs>
        <w:spacing w:line="360" w:lineRule="auto"/>
        <w:ind w:left="0" w:right="468" w:firstLine="0"/>
        <w:jc w:val="both"/>
        <w:rPr>
          <w:b/>
          <w:bCs/>
          <w:sz w:val="24"/>
          <w:lang w:val="en-US"/>
        </w:rPr>
      </w:pPr>
      <w:r>
        <w:rPr>
          <w:rFonts w:hint="eastAsia"/>
          <w:b/>
          <w:bCs/>
          <w:sz w:val="24"/>
          <w:lang w:val="en-US"/>
        </w:rPr>
        <w:t>七、投标要求</w:t>
      </w:r>
    </w:p>
    <w:p>
      <w:pPr>
        <w:pStyle w:val="18"/>
        <w:tabs>
          <w:tab w:val="left" w:pos="1388"/>
        </w:tabs>
        <w:spacing w:line="360" w:lineRule="auto"/>
        <w:ind w:left="0" w:right="468" w:firstLine="480" w:firstLineChars="200"/>
        <w:jc w:val="both"/>
        <w:rPr>
          <w:sz w:val="24"/>
          <w:lang w:val="en-US"/>
        </w:rPr>
      </w:pPr>
      <w:r>
        <w:rPr>
          <w:rFonts w:hint="eastAsia"/>
          <w:sz w:val="24"/>
          <w:lang w:val="en-US"/>
        </w:rPr>
        <w:t>投标截止日期：2023年7月</w:t>
      </w:r>
      <w:r>
        <w:rPr>
          <w:sz w:val="24"/>
          <w:lang w:val="en-US"/>
        </w:rPr>
        <w:t>2</w:t>
      </w:r>
      <w:r>
        <w:rPr>
          <w:rFonts w:hint="eastAsia"/>
          <w:sz w:val="24"/>
          <w:lang w:val="en-US" w:eastAsia="zh-CN"/>
        </w:rPr>
        <w:t>9</w:t>
      </w:r>
      <w:r>
        <w:rPr>
          <w:rFonts w:hint="eastAsia"/>
          <w:sz w:val="24"/>
          <w:lang w:val="en-US"/>
        </w:rPr>
        <w:t>日上午9：00</w:t>
      </w:r>
    </w:p>
    <w:p>
      <w:pPr>
        <w:pStyle w:val="18"/>
        <w:tabs>
          <w:tab w:val="left" w:pos="1388"/>
        </w:tabs>
        <w:spacing w:line="360" w:lineRule="auto"/>
        <w:ind w:left="0" w:right="468" w:firstLine="480" w:firstLineChars="200"/>
        <w:jc w:val="both"/>
        <w:rPr>
          <w:sz w:val="24"/>
          <w:lang w:val="en-US"/>
        </w:rPr>
      </w:pPr>
      <w:r>
        <w:rPr>
          <w:rFonts w:hint="eastAsia"/>
          <w:sz w:val="24"/>
          <w:lang w:val="en-US"/>
        </w:rPr>
        <w:t>开标地点：内蒙古中亿建筑有限公司会议室</w:t>
      </w:r>
    </w:p>
    <w:p>
      <w:pPr>
        <w:pStyle w:val="18"/>
        <w:tabs>
          <w:tab w:val="left" w:pos="1388"/>
        </w:tabs>
        <w:spacing w:line="360" w:lineRule="auto"/>
        <w:ind w:left="0" w:right="468" w:firstLine="480" w:firstLineChars="200"/>
        <w:jc w:val="both"/>
        <w:rPr>
          <w:sz w:val="24"/>
          <w:lang w:val="en-US"/>
        </w:rPr>
      </w:pPr>
      <w:r>
        <w:rPr>
          <w:rFonts w:hint="eastAsia"/>
          <w:sz w:val="24"/>
          <w:lang w:val="en-US"/>
        </w:rPr>
        <w:t>开标时间：同投标截止日期</w:t>
      </w:r>
    </w:p>
    <w:p>
      <w:pPr>
        <w:spacing w:line="360" w:lineRule="auto"/>
        <w:ind w:firstLine="480" w:firstLineChars="200"/>
        <w:jc w:val="both"/>
        <w:rPr>
          <w:sz w:val="24"/>
          <w:lang w:val="en-US"/>
        </w:rPr>
      </w:pPr>
      <w:r>
        <w:rPr>
          <w:rFonts w:hint="eastAsia"/>
          <w:sz w:val="24"/>
          <w:lang w:val="en-US"/>
        </w:rPr>
        <w:t>递交投标文件形式：以邮件形式发至内蒙古中亿建筑有限公司电子邮箱</w:t>
      </w:r>
      <w:r>
        <w:fldChar w:fldCharType="begin"/>
      </w:r>
      <w:r>
        <w:instrText xml:space="preserve"> HYPERLINK "mailto:nmgzyjzzc@163.com" </w:instrText>
      </w:r>
      <w:r>
        <w:fldChar w:fldCharType="separate"/>
      </w:r>
      <w:r>
        <w:rPr>
          <w:rFonts w:hint="eastAsia"/>
          <w:b/>
          <w:bCs/>
          <w:sz w:val="24"/>
          <w:lang w:val="en-US"/>
        </w:rPr>
        <w:t>nmgzyjzzc@163.com</w:t>
      </w:r>
      <w:r>
        <w:rPr>
          <w:rFonts w:hint="eastAsia"/>
          <w:b/>
          <w:bCs/>
          <w:sz w:val="24"/>
          <w:lang w:val="en-US"/>
        </w:rPr>
        <w:fldChar w:fldCharType="end"/>
      </w:r>
      <w:r>
        <w:rPr>
          <w:rFonts w:hint="eastAsia"/>
          <w:sz w:val="24"/>
          <w:lang w:val="en-US"/>
        </w:rPr>
        <w:t>；</w:t>
      </w:r>
    </w:p>
    <w:p>
      <w:pPr>
        <w:spacing w:line="360" w:lineRule="auto"/>
        <w:ind w:firstLine="643" w:firstLineChars="200"/>
        <w:jc w:val="both"/>
        <w:rPr>
          <w:b/>
          <w:bCs/>
          <w:color w:val="C00000"/>
          <w:sz w:val="32"/>
          <w:szCs w:val="32"/>
          <w:lang w:val="en-US"/>
        </w:rPr>
      </w:pPr>
      <w:r>
        <w:rPr>
          <w:rFonts w:hint="eastAsia"/>
          <w:b/>
          <w:bCs/>
          <w:color w:val="C00000"/>
          <w:sz w:val="32"/>
          <w:szCs w:val="32"/>
          <w:lang w:val="en-US"/>
        </w:rPr>
        <w:t>投标文件名称格式为：附属医院</w:t>
      </w:r>
      <w:r>
        <w:rPr>
          <w:rFonts w:hint="eastAsia"/>
          <w:b/>
          <w:bCs/>
          <w:color w:val="C00000"/>
          <w:sz w:val="32"/>
          <w:szCs w:val="32"/>
          <w:lang w:val="en-US" w:eastAsia="zh-CN"/>
        </w:rPr>
        <w:t>环氧树脂自流平</w:t>
      </w:r>
      <w:r>
        <w:rPr>
          <w:rFonts w:hint="eastAsia"/>
          <w:b/>
          <w:bCs/>
          <w:color w:val="C00000"/>
          <w:sz w:val="32"/>
          <w:szCs w:val="32"/>
          <w:lang w:val="en-US"/>
        </w:rPr>
        <w:t>工程劳务招标+投标人名称</w:t>
      </w:r>
    </w:p>
    <w:p>
      <w:pPr>
        <w:spacing w:line="360" w:lineRule="auto"/>
        <w:ind w:firstLine="643" w:firstLineChars="200"/>
        <w:jc w:val="both"/>
        <w:rPr>
          <w:b/>
          <w:bCs/>
          <w:color w:val="C00000"/>
          <w:sz w:val="32"/>
          <w:szCs w:val="32"/>
          <w:lang w:val="en-US"/>
        </w:rPr>
      </w:pPr>
      <w:r>
        <w:rPr>
          <w:rFonts w:hint="eastAsia"/>
          <w:b/>
          <w:bCs/>
          <w:color w:val="C00000"/>
          <w:sz w:val="32"/>
          <w:szCs w:val="32"/>
          <w:lang w:val="en-US"/>
        </w:rPr>
        <w:t>必须按此格式命名，否则视为废标!!!</w:t>
      </w:r>
    </w:p>
    <w:p>
      <w:pPr>
        <w:pStyle w:val="18"/>
        <w:tabs>
          <w:tab w:val="left" w:pos="1388"/>
        </w:tabs>
        <w:spacing w:line="360" w:lineRule="auto"/>
        <w:ind w:left="0" w:firstLine="480" w:firstLineChars="200"/>
        <w:jc w:val="both"/>
        <w:rPr>
          <w:sz w:val="24"/>
          <w:lang w:val="en-US"/>
        </w:rPr>
      </w:pPr>
      <w:r>
        <w:rPr>
          <w:rFonts w:hint="eastAsia"/>
          <w:sz w:val="24"/>
          <w:lang w:val="en-US"/>
        </w:rPr>
        <w:t>投标文件份数 ：1 份，以电子投标文件为准，中标后提供纸质版投标文件2份。</w:t>
      </w:r>
    </w:p>
    <w:p>
      <w:pPr>
        <w:rPr>
          <w:sz w:val="24"/>
          <w:lang w:val="en-US"/>
        </w:rPr>
      </w:pPr>
      <w:r>
        <w:rPr>
          <w:rFonts w:hint="eastAsia"/>
          <w:sz w:val="24"/>
          <w:lang w:val="en-US"/>
        </w:rPr>
        <w:br w:type="page"/>
      </w:r>
    </w:p>
    <w:p>
      <w:pPr>
        <w:tabs>
          <w:tab w:val="left" w:pos="1845"/>
          <w:tab w:val="center" w:pos="3956"/>
        </w:tabs>
        <w:ind w:right="517"/>
        <w:jc w:val="center"/>
        <w:rPr>
          <w:b/>
          <w:sz w:val="30"/>
          <w:lang w:val="en-US"/>
        </w:rPr>
      </w:pPr>
      <w:r>
        <w:rPr>
          <w:rFonts w:hint="eastAsia"/>
          <w:b/>
          <w:sz w:val="30"/>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7"/>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8"/>
        <w:rPr>
          <w:sz w:val="19"/>
        </w:rPr>
      </w:pPr>
    </w:p>
    <w:p>
      <w:pPr>
        <w:pStyle w:val="9"/>
        <w:spacing w:before="66" w:line="360" w:lineRule="auto"/>
        <w:rPr>
          <w:sz w:val="25"/>
        </w:rPr>
      </w:pPr>
      <w:r>
        <w:rPr>
          <w:rFonts w:hint="eastAsia"/>
          <w:u w:val="single"/>
          <w:lang w:val="en-US"/>
        </w:rPr>
        <w:t>内蒙古中亿建筑有限公司</w:t>
      </w:r>
      <w:r>
        <w:rPr>
          <w:u w:val="single"/>
        </w:rPr>
        <w:t xml:space="preserve"> </w:t>
      </w:r>
      <w:r>
        <w:t>（招标人名称</w:t>
      </w:r>
      <w:r>
        <w:rPr>
          <w:rFonts w:hint="eastAsia"/>
        </w:rPr>
        <w:t>）</w:t>
      </w:r>
      <w:r>
        <w:t xml:space="preserve">： </w:t>
      </w:r>
    </w:p>
    <w:p>
      <w:pPr>
        <w:pStyle w:val="9"/>
        <w:spacing w:before="2" w:line="360" w:lineRule="auto"/>
        <w:ind w:firstLine="480" w:firstLineChars="200"/>
        <w:rPr>
          <w:rFonts w:hint="eastAsia"/>
          <w:lang w:val="en-US"/>
        </w:rPr>
      </w:pPr>
      <w:r>
        <w:t>我方已仔细研究了</w:t>
      </w:r>
      <w:r>
        <w:rPr>
          <w:rFonts w:hint="eastAsia"/>
          <w:lang w:val="en-US"/>
        </w:rPr>
        <w:t>赤峰学院附属医院临床综合楼建设项目</w:t>
      </w:r>
      <w:r>
        <w:rPr>
          <w:rFonts w:hint="eastAsia"/>
          <w:lang w:val="en-US" w:eastAsia="zh-CN"/>
        </w:rPr>
        <w:t>环氧树脂自流平</w:t>
      </w:r>
      <w:r>
        <w:rPr>
          <w:rFonts w:hint="eastAsia"/>
          <w:lang w:val="en-US"/>
        </w:rPr>
        <w:t>工程</w:t>
      </w:r>
      <w:r>
        <w:rPr>
          <w:rFonts w:hint="eastAsia"/>
        </w:rPr>
        <w:t>招标公告</w:t>
      </w:r>
      <w:r>
        <w:rPr>
          <w:rFonts w:hint="eastAsia"/>
          <w:lang w:val="en-US"/>
        </w:rPr>
        <w:t>及</w:t>
      </w:r>
      <w:r>
        <w:t>招标文件的全部内容，</w:t>
      </w:r>
      <w:r>
        <w:rPr>
          <w:rFonts w:hint="eastAsia"/>
          <w:lang w:val="en-US"/>
        </w:rPr>
        <w:t>愿意以我方加盖公章的报价单为准，</w:t>
      </w:r>
      <w:r>
        <w:t>按合同约</w:t>
      </w:r>
      <w:r>
        <w:rPr>
          <w:rFonts w:hint="eastAsia"/>
          <w:lang w:val="en-US"/>
        </w:rPr>
        <w:t>定时间进场。</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976"/>
        <w:gridCol w:w="799"/>
        <w:gridCol w:w="1380"/>
        <w:gridCol w:w="2084"/>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5"/>
                <w:szCs w:val="24"/>
                <w:highlight w:val="none"/>
                <w:vertAlign w:val="baseline"/>
                <w:lang w:val="en-US" w:eastAsia="zh-CN" w:bidi="zh-CN"/>
              </w:rPr>
            </w:pPr>
            <w:r>
              <w:rPr>
                <w:rFonts w:hint="eastAsia"/>
                <w:sz w:val="25"/>
                <w:highlight w:val="none"/>
                <w:vertAlign w:val="baseline"/>
                <w:lang w:val="en-US" w:eastAsia="zh-CN"/>
              </w:rPr>
              <w:t>序号</w:t>
            </w:r>
          </w:p>
        </w:tc>
        <w:tc>
          <w:tcPr>
            <w:tcW w:w="1976"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5"/>
                <w:szCs w:val="24"/>
                <w:highlight w:val="none"/>
                <w:vertAlign w:val="baseline"/>
                <w:lang w:val="en-US" w:eastAsia="zh-CN" w:bidi="zh-CN"/>
              </w:rPr>
            </w:pPr>
            <w:r>
              <w:rPr>
                <w:rFonts w:hint="eastAsia"/>
                <w:sz w:val="25"/>
                <w:highlight w:val="none"/>
                <w:vertAlign w:val="baseline"/>
                <w:lang w:val="en-US" w:eastAsia="zh-CN"/>
              </w:rPr>
              <w:t>项目名称</w:t>
            </w:r>
          </w:p>
        </w:tc>
        <w:tc>
          <w:tcPr>
            <w:tcW w:w="799"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5"/>
                <w:szCs w:val="24"/>
                <w:highlight w:val="none"/>
                <w:vertAlign w:val="baseline"/>
                <w:lang w:val="en-US" w:eastAsia="zh-CN" w:bidi="zh-CN"/>
              </w:rPr>
            </w:pPr>
            <w:r>
              <w:rPr>
                <w:rFonts w:hint="eastAsia"/>
                <w:sz w:val="25"/>
                <w:highlight w:val="none"/>
                <w:vertAlign w:val="baseline"/>
                <w:lang w:val="en-US" w:eastAsia="zh-CN"/>
              </w:rPr>
              <w:t>单位</w:t>
            </w:r>
          </w:p>
        </w:tc>
        <w:tc>
          <w:tcPr>
            <w:tcW w:w="1380"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5"/>
                <w:szCs w:val="24"/>
                <w:highlight w:val="none"/>
                <w:vertAlign w:val="baseline"/>
                <w:lang w:val="en-US" w:eastAsia="zh-CN" w:bidi="zh-CN"/>
              </w:rPr>
            </w:pPr>
            <w:r>
              <w:rPr>
                <w:rFonts w:hint="eastAsia"/>
                <w:sz w:val="25"/>
                <w:highlight w:val="none"/>
                <w:vertAlign w:val="baseline"/>
                <w:lang w:val="en-US" w:eastAsia="zh-CN"/>
              </w:rPr>
              <w:t>工程量</w:t>
            </w:r>
          </w:p>
        </w:tc>
        <w:tc>
          <w:tcPr>
            <w:tcW w:w="2084"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5"/>
                <w:szCs w:val="24"/>
                <w:highlight w:val="none"/>
                <w:vertAlign w:val="baseline"/>
                <w:lang w:val="en-US" w:eastAsia="zh-CN" w:bidi="zh-CN"/>
              </w:rPr>
            </w:pPr>
            <w:r>
              <w:rPr>
                <w:rFonts w:hint="eastAsia"/>
                <w:sz w:val="25"/>
                <w:highlight w:val="none"/>
                <w:vertAlign w:val="baseline"/>
                <w:lang w:val="en-US" w:eastAsia="zh-CN"/>
              </w:rPr>
              <w:t>单价（元）</w:t>
            </w:r>
          </w:p>
        </w:tc>
        <w:tc>
          <w:tcPr>
            <w:tcW w:w="1421"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5"/>
                <w:szCs w:val="24"/>
                <w:highlight w:val="none"/>
                <w:vertAlign w:val="baseline"/>
                <w:lang w:val="en-US" w:eastAsia="zh-CN" w:bidi="zh-CN"/>
              </w:rPr>
            </w:pPr>
            <w:r>
              <w:rPr>
                <w:rFonts w:hint="eastAsia"/>
                <w:sz w:val="25"/>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pPr>
              <w:pStyle w:val="9"/>
              <w:spacing w:before="2" w:line="360" w:lineRule="auto"/>
              <w:jc w:val="center"/>
              <w:rPr>
                <w:rFonts w:hint="eastAsia" w:eastAsia="宋体"/>
                <w:vertAlign w:val="baseline"/>
                <w:lang w:val="en-US" w:eastAsia="zh-CN"/>
              </w:rPr>
            </w:pPr>
            <w:r>
              <w:rPr>
                <w:rFonts w:hint="eastAsia"/>
                <w:vertAlign w:val="baseline"/>
                <w:lang w:val="en-US" w:eastAsia="zh-CN"/>
              </w:rPr>
              <w:t>1</w:t>
            </w:r>
          </w:p>
        </w:tc>
        <w:tc>
          <w:tcPr>
            <w:tcW w:w="1976" w:type="dxa"/>
            <w:vAlign w:val="center"/>
          </w:tcPr>
          <w:p>
            <w:pPr>
              <w:pStyle w:val="9"/>
              <w:spacing w:before="2" w:line="360" w:lineRule="auto"/>
              <w:jc w:val="center"/>
              <w:rPr>
                <w:rFonts w:hint="eastAsia" w:eastAsia="宋体"/>
                <w:vertAlign w:val="baseline"/>
                <w:lang w:val="en-US" w:eastAsia="zh-CN"/>
              </w:rPr>
            </w:pPr>
            <w:r>
              <w:rPr>
                <w:rFonts w:hint="eastAsia"/>
                <w:vertAlign w:val="baseline"/>
                <w:lang w:val="en-US" w:eastAsia="zh-CN"/>
              </w:rPr>
              <w:t>环氧树脂自流平</w:t>
            </w:r>
          </w:p>
        </w:tc>
        <w:tc>
          <w:tcPr>
            <w:tcW w:w="799" w:type="dxa"/>
            <w:vAlign w:val="center"/>
          </w:tcPr>
          <w:p>
            <w:pPr>
              <w:pStyle w:val="9"/>
              <w:spacing w:before="2" w:line="360" w:lineRule="auto"/>
              <w:jc w:val="center"/>
              <w:rPr>
                <w:rFonts w:hint="eastAsia" w:eastAsia="宋体"/>
                <w:vertAlign w:val="baseline"/>
                <w:lang w:val="en-US" w:eastAsia="zh-CN"/>
              </w:rPr>
            </w:pPr>
            <w:r>
              <w:rPr>
                <w:rFonts w:hint="eastAsia"/>
                <w:vertAlign w:val="baseline"/>
                <w:lang w:val="en-US" w:eastAsia="zh-CN"/>
              </w:rPr>
              <w:t>㎡</w:t>
            </w:r>
          </w:p>
        </w:tc>
        <w:tc>
          <w:tcPr>
            <w:tcW w:w="1380" w:type="dxa"/>
            <w:vAlign w:val="center"/>
          </w:tcPr>
          <w:p>
            <w:pPr>
              <w:pStyle w:val="9"/>
              <w:spacing w:before="2" w:line="360" w:lineRule="auto"/>
              <w:jc w:val="center"/>
              <w:rPr>
                <w:rFonts w:hint="default" w:eastAsia="宋体"/>
                <w:vertAlign w:val="baseline"/>
                <w:lang w:val="en-US" w:eastAsia="zh-CN"/>
              </w:rPr>
            </w:pPr>
            <w:r>
              <w:rPr>
                <w:rFonts w:hint="eastAsia"/>
                <w:vertAlign w:val="baseline"/>
                <w:lang w:val="en-US" w:eastAsia="zh-CN"/>
              </w:rPr>
              <w:t>37000</w:t>
            </w:r>
          </w:p>
        </w:tc>
        <w:tc>
          <w:tcPr>
            <w:tcW w:w="2084" w:type="dxa"/>
            <w:vAlign w:val="center"/>
          </w:tcPr>
          <w:p>
            <w:pPr>
              <w:pStyle w:val="9"/>
              <w:spacing w:before="2" w:line="360" w:lineRule="auto"/>
              <w:jc w:val="center"/>
              <w:rPr>
                <w:rFonts w:hint="eastAsia"/>
                <w:vertAlign w:val="baseline"/>
                <w:lang w:val="en-US"/>
              </w:rPr>
            </w:pPr>
          </w:p>
        </w:tc>
        <w:tc>
          <w:tcPr>
            <w:tcW w:w="1421" w:type="dxa"/>
            <w:vAlign w:val="center"/>
          </w:tcPr>
          <w:p>
            <w:pPr>
              <w:pStyle w:val="9"/>
              <w:spacing w:before="2" w:line="360" w:lineRule="auto"/>
              <w:jc w:val="center"/>
              <w:rPr>
                <w:rFonts w:hint="eastAsia"/>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pPr>
              <w:pStyle w:val="9"/>
              <w:spacing w:before="2" w:line="360" w:lineRule="auto"/>
              <w:jc w:val="center"/>
              <w:rPr>
                <w:rFonts w:hint="eastAsia" w:eastAsia="宋体"/>
                <w:vertAlign w:val="baseline"/>
                <w:lang w:val="en-US" w:eastAsia="zh-CN"/>
              </w:rPr>
            </w:pPr>
            <w:r>
              <w:rPr>
                <w:rFonts w:hint="eastAsia"/>
                <w:vertAlign w:val="baseline"/>
                <w:lang w:val="en-US" w:eastAsia="zh-CN"/>
              </w:rPr>
              <w:t>2</w:t>
            </w:r>
          </w:p>
        </w:tc>
        <w:tc>
          <w:tcPr>
            <w:tcW w:w="1976" w:type="dxa"/>
            <w:vAlign w:val="center"/>
          </w:tcPr>
          <w:p>
            <w:pPr>
              <w:pStyle w:val="9"/>
              <w:spacing w:before="2" w:line="360" w:lineRule="auto"/>
              <w:jc w:val="center"/>
              <w:rPr>
                <w:rFonts w:hint="eastAsia"/>
                <w:vertAlign w:val="baseline"/>
                <w:lang w:val="en-US" w:eastAsia="zh-CN"/>
              </w:rPr>
            </w:pPr>
            <w:r>
              <w:rPr>
                <w:rFonts w:hint="eastAsia"/>
                <w:vertAlign w:val="baseline"/>
                <w:lang w:val="en-US" w:eastAsia="zh-CN"/>
              </w:rPr>
              <w:t>无振动止滑坡道</w:t>
            </w:r>
          </w:p>
        </w:tc>
        <w:tc>
          <w:tcPr>
            <w:tcW w:w="799" w:type="dxa"/>
            <w:vAlign w:val="center"/>
          </w:tcPr>
          <w:p>
            <w:pPr>
              <w:pStyle w:val="9"/>
              <w:spacing w:before="2" w:line="360" w:lineRule="auto"/>
              <w:jc w:val="center"/>
              <w:rPr>
                <w:rFonts w:hint="eastAsia" w:eastAsia="宋体"/>
                <w:vertAlign w:val="baseline"/>
                <w:lang w:val="en-US" w:eastAsia="zh-CN"/>
              </w:rPr>
            </w:pPr>
            <w:r>
              <w:rPr>
                <w:rFonts w:hint="eastAsia"/>
                <w:vertAlign w:val="baseline"/>
                <w:lang w:val="en-US" w:eastAsia="zh-CN"/>
              </w:rPr>
              <w:t>㎡</w:t>
            </w:r>
          </w:p>
        </w:tc>
        <w:tc>
          <w:tcPr>
            <w:tcW w:w="1380" w:type="dxa"/>
            <w:vAlign w:val="center"/>
          </w:tcPr>
          <w:p>
            <w:pPr>
              <w:pStyle w:val="9"/>
              <w:spacing w:before="2" w:line="360" w:lineRule="auto"/>
              <w:jc w:val="center"/>
              <w:rPr>
                <w:rFonts w:hint="default" w:eastAsia="宋体"/>
                <w:vertAlign w:val="baseline"/>
                <w:lang w:val="en-US" w:eastAsia="zh-CN"/>
              </w:rPr>
            </w:pPr>
            <w:r>
              <w:rPr>
                <w:rFonts w:hint="eastAsia"/>
                <w:vertAlign w:val="baseline"/>
                <w:lang w:val="en-US" w:eastAsia="zh-CN"/>
              </w:rPr>
              <w:t>2400</w:t>
            </w:r>
          </w:p>
        </w:tc>
        <w:tc>
          <w:tcPr>
            <w:tcW w:w="2084" w:type="dxa"/>
            <w:vAlign w:val="center"/>
          </w:tcPr>
          <w:p>
            <w:pPr>
              <w:pStyle w:val="9"/>
              <w:spacing w:before="2" w:line="360" w:lineRule="auto"/>
              <w:jc w:val="center"/>
              <w:rPr>
                <w:rFonts w:hint="eastAsia"/>
                <w:vertAlign w:val="baseline"/>
                <w:lang w:val="en-US"/>
              </w:rPr>
            </w:pPr>
          </w:p>
        </w:tc>
        <w:tc>
          <w:tcPr>
            <w:tcW w:w="1421" w:type="dxa"/>
            <w:vAlign w:val="center"/>
          </w:tcPr>
          <w:p>
            <w:pPr>
              <w:pStyle w:val="9"/>
              <w:spacing w:before="2" w:line="360" w:lineRule="auto"/>
              <w:jc w:val="center"/>
              <w:rPr>
                <w:rFonts w:hint="eastAsia"/>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pPr>
              <w:pStyle w:val="9"/>
              <w:spacing w:before="2" w:line="360" w:lineRule="auto"/>
              <w:jc w:val="center"/>
              <w:rPr>
                <w:rFonts w:hint="eastAsia" w:eastAsia="宋体"/>
                <w:vertAlign w:val="baseline"/>
                <w:lang w:val="en-US" w:eastAsia="zh-CN"/>
              </w:rPr>
            </w:pPr>
            <w:r>
              <w:rPr>
                <w:rFonts w:hint="eastAsia"/>
                <w:vertAlign w:val="baseline"/>
                <w:lang w:val="en-US" w:eastAsia="zh-CN"/>
              </w:rPr>
              <w:t>3</w:t>
            </w:r>
          </w:p>
        </w:tc>
        <w:tc>
          <w:tcPr>
            <w:tcW w:w="1976" w:type="dxa"/>
            <w:vAlign w:val="center"/>
          </w:tcPr>
          <w:p>
            <w:pPr>
              <w:pStyle w:val="9"/>
              <w:spacing w:before="2" w:line="360" w:lineRule="auto"/>
              <w:jc w:val="center"/>
              <w:rPr>
                <w:rFonts w:hint="eastAsia" w:eastAsia="宋体"/>
                <w:vertAlign w:val="baseline"/>
                <w:lang w:val="en-US" w:eastAsia="zh-CN"/>
              </w:rPr>
            </w:pPr>
            <w:r>
              <w:rPr>
                <w:rFonts w:hint="eastAsia"/>
                <w:vertAlign w:val="baseline"/>
                <w:lang w:val="en-US" w:eastAsia="zh-CN"/>
              </w:rPr>
              <w:t>车位</w:t>
            </w:r>
          </w:p>
        </w:tc>
        <w:tc>
          <w:tcPr>
            <w:tcW w:w="799" w:type="dxa"/>
            <w:vAlign w:val="center"/>
          </w:tcPr>
          <w:p>
            <w:pPr>
              <w:pStyle w:val="9"/>
              <w:spacing w:before="2" w:line="360" w:lineRule="auto"/>
              <w:jc w:val="center"/>
              <w:rPr>
                <w:rFonts w:hint="eastAsia" w:eastAsia="宋体"/>
                <w:vertAlign w:val="baseline"/>
                <w:lang w:val="en-US" w:eastAsia="zh-CN"/>
              </w:rPr>
            </w:pPr>
            <w:r>
              <w:rPr>
                <w:rFonts w:hint="eastAsia"/>
                <w:vertAlign w:val="baseline"/>
                <w:lang w:val="en-US" w:eastAsia="zh-CN"/>
              </w:rPr>
              <w:t>个</w:t>
            </w:r>
          </w:p>
        </w:tc>
        <w:tc>
          <w:tcPr>
            <w:tcW w:w="1380" w:type="dxa"/>
            <w:vAlign w:val="center"/>
          </w:tcPr>
          <w:p>
            <w:pPr>
              <w:pStyle w:val="9"/>
              <w:spacing w:before="2" w:line="360" w:lineRule="auto"/>
              <w:jc w:val="center"/>
              <w:rPr>
                <w:rFonts w:hint="default" w:eastAsia="宋体"/>
                <w:vertAlign w:val="baseline"/>
                <w:lang w:val="en-US" w:eastAsia="zh-CN"/>
              </w:rPr>
            </w:pPr>
            <w:r>
              <w:rPr>
                <w:rFonts w:hint="eastAsia"/>
                <w:vertAlign w:val="baseline"/>
                <w:lang w:val="en-US" w:eastAsia="zh-CN"/>
              </w:rPr>
              <w:t>800</w:t>
            </w:r>
          </w:p>
        </w:tc>
        <w:tc>
          <w:tcPr>
            <w:tcW w:w="2084" w:type="dxa"/>
            <w:vAlign w:val="center"/>
          </w:tcPr>
          <w:p>
            <w:pPr>
              <w:pStyle w:val="9"/>
              <w:spacing w:before="2" w:line="360" w:lineRule="auto"/>
              <w:jc w:val="center"/>
              <w:rPr>
                <w:rFonts w:hint="eastAsia"/>
                <w:vertAlign w:val="baseline"/>
                <w:lang w:val="en-US"/>
              </w:rPr>
            </w:pPr>
          </w:p>
        </w:tc>
        <w:tc>
          <w:tcPr>
            <w:tcW w:w="1421" w:type="dxa"/>
            <w:vAlign w:val="center"/>
          </w:tcPr>
          <w:p>
            <w:pPr>
              <w:pStyle w:val="9"/>
              <w:spacing w:before="2" w:line="360" w:lineRule="auto"/>
              <w:jc w:val="center"/>
              <w:rPr>
                <w:rFonts w:hint="eastAsia"/>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pPr>
              <w:pStyle w:val="9"/>
              <w:spacing w:before="2" w:line="360" w:lineRule="auto"/>
              <w:jc w:val="center"/>
              <w:rPr>
                <w:rFonts w:hint="eastAsia" w:eastAsia="宋体"/>
                <w:vertAlign w:val="baseline"/>
                <w:lang w:val="en-US" w:eastAsia="zh-CN"/>
              </w:rPr>
            </w:pPr>
            <w:r>
              <w:rPr>
                <w:rFonts w:hint="eastAsia"/>
                <w:vertAlign w:val="baseline"/>
                <w:lang w:val="en-US" w:eastAsia="zh-CN"/>
              </w:rPr>
              <w:t>4</w:t>
            </w:r>
          </w:p>
        </w:tc>
        <w:tc>
          <w:tcPr>
            <w:tcW w:w="1976" w:type="dxa"/>
            <w:vAlign w:val="center"/>
          </w:tcPr>
          <w:p>
            <w:pPr>
              <w:pStyle w:val="9"/>
              <w:spacing w:before="2" w:line="360" w:lineRule="auto"/>
              <w:jc w:val="center"/>
              <w:rPr>
                <w:rFonts w:hint="eastAsia" w:eastAsia="宋体"/>
                <w:vertAlign w:val="baseline"/>
                <w:lang w:val="en-US" w:eastAsia="zh-CN"/>
              </w:rPr>
            </w:pPr>
            <w:r>
              <w:rPr>
                <w:rFonts w:hint="eastAsia"/>
                <w:vertAlign w:val="baseline"/>
                <w:lang w:val="en-US" w:eastAsia="zh-CN"/>
              </w:rPr>
              <w:t>喷号</w:t>
            </w:r>
          </w:p>
        </w:tc>
        <w:tc>
          <w:tcPr>
            <w:tcW w:w="799" w:type="dxa"/>
            <w:vAlign w:val="center"/>
          </w:tcPr>
          <w:p>
            <w:pPr>
              <w:pStyle w:val="9"/>
              <w:spacing w:before="2" w:line="360" w:lineRule="auto"/>
              <w:jc w:val="center"/>
              <w:rPr>
                <w:rFonts w:hint="eastAsia" w:eastAsia="宋体"/>
                <w:vertAlign w:val="baseline"/>
                <w:lang w:val="en-US" w:eastAsia="zh-CN"/>
              </w:rPr>
            </w:pPr>
            <w:r>
              <w:rPr>
                <w:rFonts w:hint="eastAsia"/>
                <w:vertAlign w:val="baseline"/>
                <w:lang w:val="en-US" w:eastAsia="zh-CN"/>
              </w:rPr>
              <w:t>个</w:t>
            </w:r>
          </w:p>
        </w:tc>
        <w:tc>
          <w:tcPr>
            <w:tcW w:w="1380" w:type="dxa"/>
            <w:vAlign w:val="center"/>
          </w:tcPr>
          <w:p>
            <w:pPr>
              <w:pStyle w:val="9"/>
              <w:spacing w:before="2" w:line="360" w:lineRule="auto"/>
              <w:jc w:val="center"/>
              <w:rPr>
                <w:rFonts w:hint="default" w:eastAsia="宋体"/>
                <w:vertAlign w:val="baseline"/>
                <w:lang w:val="en-US" w:eastAsia="zh-CN"/>
              </w:rPr>
            </w:pPr>
            <w:r>
              <w:rPr>
                <w:rFonts w:hint="eastAsia"/>
                <w:vertAlign w:val="baseline"/>
                <w:lang w:val="en-US" w:eastAsia="zh-CN"/>
              </w:rPr>
              <w:t>800</w:t>
            </w:r>
          </w:p>
        </w:tc>
        <w:tc>
          <w:tcPr>
            <w:tcW w:w="2084" w:type="dxa"/>
            <w:vAlign w:val="center"/>
          </w:tcPr>
          <w:p>
            <w:pPr>
              <w:pStyle w:val="9"/>
              <w:spacing w:before="2" w:line="360" w:lineRule="auto"/>
              <w:jc w:val="center"/>
              <w:rPr>
                <w:rFonts w:hint="eastAsia"/>
                <w:vertAlign w:val="baseline"/>
                <w:lang w:val="en-US"/>
              </w:rPr>
            </w:pPr>
          </w:p>
        </w:tc>
        <w:tc>
          <w:tcPr>
            <w:tcW w:w="1421" w:type="dxa"/>
            <w:vAlign w:val="center"/>
          </w:tcPr>
          <w:p>
            <w:pPr>
              <w:pStyle w:val="9"/>
              <w:spacing w:before="2" w:line="360" w:lineRule="auto"/>
              <w:jc w:val="center"/>
              <w:rPr>
                <w:rFonts w:hint="eastAsia"/>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pPr>
              <w:pStyle w:val="9"/>
              <w:spacing w:before="2" w:line="360" w:lineRule="auto"/>
              <w:jc w:val="center"/>
              <w:rPr>
                <w:rFonts w:hint="default"/>
                <w:vertAlign w:val="baseline"/>
                <w:lang w:val="en-US" w:eastAsia="zh-CN"/>
              </w:rPr>
            </w:pPr>
            <w:r>
              <w:rPr>
                <w:rFonts w:hint="eastAsia"/>
                <w:vertAlign w:val="baseline"/>
                <w:lang w:val="en-US" w:eastAsia="zh-CN"/>
              </w:rPr>
              <w:t>5</w:t>
            </w:r>
          </w:p>
        </w:tc>
        <w:tc>
          <w:tcPr>
            <w:tcW w:w="1976" w:type="dxa"/>
            <w:vAlign w:val="center"/>
          </w:tcPr>
          <w:p>
            <w:pPr>
              <w:pStyle w:val="9"/>
              <w:spacing w:before="2" w:line="360" w:lineRule="auto"/>
              <w:jc w:val="center"/>
              <w:rPr>
                <w:rFonts w:hint="default"/>
                <w:vertAlign w:val="baseline"/>
                <w:lang w:val="en-US" w:eastAsia="zh-CN"/>
              </w:rPr>
            </w:pPr>
            <w:r>
              <w:rPr>
                <w:rFonts w:hint="eastAsia"/>
                <w:vertAlign w:val="baseline"/>
                <w:lang w:val="en-US" w:eastAsia="zh-CN"/>
              </w:rPr>
              <w:t>总价（元）</w:t>
            </w:r>
          </w:p>
        </w:tc>
        <w:tc>
          <w:tcPr>
            <w:tcW w:w="5684" w:type="dxa"/>
            <w:gridSpan w:val="4"/>
            <w:vAlign w:val="center"/>
          </w:tcPr>
          <w:p>
            <w:pPr>
              <w:pStyle w:val="9"/>
              <w:spacing w:before="2" w:line="360" w:lineRule="auto"/>
              <w:jc w:val="center"/>
              <w:rPr>
                <w:rFonts w:hint="eastAsia"/>
                <w:vertAlign w:val="baseline"/>
                <w:lang w:val="en-US"/>
              </w:rPr>
            </w:pPr>
          </w:p>
        </w:tc>
      </w:tr>
    </w:tbl>
    <w:p>
      <w:pPr>
        <w:pStyle w:val="9"/>
        <w:spacing w:before="2" w:line="360" w:lineRule="auto"/>
        <w:ind w:firstLine="480" w:firstLineChars="200"/>
        <w:rPr>
          <w:rFonts w:hint="eastAsia"/>
          <w:lang w:val="en-US"/>
        </w:rPr>
      </w:pPr>
    </w:p>
    <w:p>
      <w:pPr>
        <w:pStyle w:val="18"/>
        <w:numPr>
          <w:ilvl w:val="0"/>
          <w:numId w:val="13"/>
        </w:numPr>
        <w:tabs>
          <w:tab w:val="left" w:pos="1494"/>
        </w:tabs>
        <w:spacing w:before="67" w:line="360" w:lineRule="auto"/>
        <w:ind w:left="0" w:firstLine="480" w:firstLineChars="200"/>
        <w:rPr>
          <w:sz w:val="24"/>
          <w:szCs w:val="24"/>
        </w:rPr>
      </w:pPr>
      <w:r>
        <w:rPr>
          <w:sz w:val="24"/>
          <w:szCs w:val="24"/>
        </w:rPr>
        <w:t>我方承诺在招标文件规定的投标有效期内不修改、撤销投标文件。</w:t>
      </w:r>
    </w:p>
    <w:p>
      <w:pPr>
        <w:pStyle w:val="18"/>
        <w:tabs>
          <w:tab w:val="left" w:pos="1494"/>
        </w:tabs>
        <w:spacing w:before="66" w:line="360" w:lineRule="auto"/>
        <w:ind w:left="0" w:firstLine="480" w:firstLineChars="200"/>
        <w:rPr>
          <w:sz w:val="24"/>
          <w:szCs w:val="24"/>
        </w:rPr>
      </w:pPr>
      <w:r>
        <w:rPr>
          <w:rFonts w:hint="eastAsia"/>
          <w:sz w:val="24"/>
          <w:szCs w:val="24"/>
          <w:lang w:val="en-US"/>
        </w:rPr>
        <w:t>2、</w:t>
      </w:r>
      <w:r>
        <w:rPr>
          <w:sz w:val="24"/>
          <w:szCs w:val="24"/>
        </w:rPr>
        <w:t>如我方中标：</w:t>
      </w:r>
    </w:p>
    <w:p>
      <w:pPr>
        <w:pStyle w:val="18"/>
        <w:tabs>
          <w:tab w:val="left" w:pos="1854"/>
        </w:tabs>
        <w:spacing w:before="1" w:line="360" w:lineRule="auto"/>
        <w:ind w:left="0" w:firstLine="480" w:firstLineChars="200"/>
        <w:rPr>
          <w:sz w:val="24"/>
          <w:szCs w:val="24"/>
        </w:rPr>
      </w:pPr>
      <w:r>
        <w:rPr>
          <w:sz w:val="24"/>
          <w:szCs w:val="24"/>
        </w:rPr>
        <w:t>我方承诺在收到中标通知书后，在中标通知书规定的期限内与你方签订合同。</w:t>
      </w:r>
    </w:p>
    <w:p>
      <w:pPr>
        <w:pStyle w:val="18"/>
        <w:tabs>
          <w:tab w:val="left" w:pos="1854"/>
        </w:tabs>
        <w:spacing w:line="360" w:lineRule="auto"/>
        <w:ind w:left="0" w:firstLine="480" w:firstLineChars="200"/>
        <w:rPr>
          <w:sz w:val="24"/>
          <w:szCs w:val="24"/>
        </w:rPr>
      </w:pPr>
      <w:r>
        <w:rPr>
          <w:sz w:val="24"/>
          <w:szCs w:val="24"/>
        </w:rPr>
        <w:t>我方承诺在合同约定的期限内</w:t>
      </w:r>
      <w:r>
        <w:rPr>
          <w:rFonts w:hint="eastAsia"/>
          <w:sz w:val="24"/>
          <w:szCs w:val="24"/>
          <w:lang w:val="en-US"/>
        </w:rPr>
        <w:t>及时按贵单位要求</w:t>
      </w:r>
      <w:r>
        <w:rPr>
          <w:sz w:val="24"/>
          <w:szCs w:val="24"/>
        </w:rPr>
        <w:t>完成</w:t>
      </w:r>
      <w:r>
        <w:rPr>
          <w:rFonts w:hint="eastAsia"/>
          <w:sz w:val="24"/>
          <w:szCs w:val="24"/>
          <w:lang w:eastAsia="zh-CN"/>
        </w:rPr>
        <w:t>环氧树脂自流平</w:t>
      </w:r>
      <w:r>
        <w:rPr>
          <w:rFonts w:hint="eastAsia"/>
          <w:sz w:val="24"/>
          <w:szCs w:val="24"/>
        </w:rPr>
        <w:t>工程</w:t>
      </w:r>
      <w:r>
        <w:rPr>
          <w:rFonts w:hint="eastAsia"/>
          <w:color w:val="000000" w:themeColor="text1"/>
          <w:sz w:val="24"/>
          <w:szCs w:val="24"/>
          <w:lang w:val="en-US"/>
          <w14:textFill>
            <w14:solidFill>
              <w14:schemeClr w14:val="tx1"/>
            </w14:solidFill>
          </w14:textFill>
        </w:rPr>
        <w:t>，</w:t>
      </w:r>
      <w:r>
        <w:rPr>
          <w:rFonts w:hint="eastAsia"/>
          <w:sz w:val="24"/>
          <w:szCs w:val="24"/>
        </w:rPr>
        <w:t>确保质量。</w:t>
      </w:r>
    </w:p>
    <w:p>
      <w:pPr>
        <w:pStyle w:val="9"/>
        <w:spacing w:before="66" w:line="360" w:lineRule="auto"/>
        <w:jc w:val="both"/>
      </w:pPr>
      <w:r>
        <w:t>投</w:t>
      </w:r>
      <w:r>
        <w:rPr>
          <w:rFonts w:hint="eastAsia"/>
          <w:lang w:val="en-US"/>
        </w:rPr>
        <w:t xml:space="preserve"> </w:t>
      </w:r>
      <w:r>
        <w:t>标</w:t>
      </w:r>
      <w:r>
        <w:rPr>
          <w:rFonts w:hint="eastAsia"/>
          <w:lang w:val="en-US"/>
        </w:rPr>
        <w:t xml:space="preserve"> </w:t>
      </w:r>
      <w:r>
        <w:t>人（盖章）：</w:t>
      </w:r>
      <w:r>
        <w:rPr>
          <w:u w:val="single"/>
        </w:rPr>
        <w:t xml:space="preserve">                                      </w:t>
      </w:r>
    </w:p>
    <w:p>
      <w:pPr>
        <w:pStyle w:val="9"/>
        <w:spacing w:before="67" w:line="360" w:lineRule="auto"/>
      </w:pPr>
      <w:r>
        <w:t>法人代表或委托代理人（签字或盖章）：</w:t>
      </w:r>
      <w:r>
        <w:rPr>
          <w:u w:val="single"/>
        </w:rPr>
        <w:t xml:space="preserve">                 </w:t>
      </w:r>
    </w:p>
    <w:p>
      <w:pPr>
        <w:pStyle w:val="9"/>
        <w:spacing w:before="66" w:line="360" w:lineRule="auto"/>
      </w:pPr>
      <w:r>
        <w:rPr>
          <w:rFonts w:hint="eastAsia"/>
        </w:rPr>
        <w:t>日</w:t>
      </w:r>
      <w:r>
        <w:rPr>
          <w:rFonts w:hint="eastAsia"/>
          <w:lang w:val="en-US"/>
        </w:rPr>
        <w:t xml:space="preserve"> </w:t>
      </w:r>
      <w:r>
        <w:t xml:space="preserve"> </w:t>
      </w:r>
      <w:r>
        <w:rPr>
          <w:rFonts w:hint="eastAsia"/>
          <w:lang w:val="en-US"/>
        </w:rPr>
        <w:t xml:space="preserve">  </w:t>
      </w:r>
      <w:r>
        <w:t>期：</w:t>
      </w:r>
      <w:r>
        <w:rPr>
          <w:rFonts w:hint="eastAsia"/>
          <w:u w:val="single"/>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 xml:space="preserve">日 </w:t>
      </w:r>
    </w:p>
    <w:p>
      <w:pPr>
        <w:pStyle w:val="9"/>
        <w:spacing w:before="66" w:line="360" w:lineRule="auto"/>
      </w:pPr>
      <w:r>
        <w:rPr>
          <w:rFonts w:hint="eastAsia"/>
          <w:lang w:val="en-US"/>
        </w:rPr>
        <w:t>电    话：</w:t>
      </w:r>
      <w:r>
        <w:rPr>
          <w:rFonts w:hint="eastAsia"/>
          <w:u w:val="single"/>
          <w:lang w:val="en-US"/>
        </w:rPr>
        <w:t xml:space="preserve">                 </w:t>
      </w:r>
    </w:p>
    <w:p>
      <w:pPr>
        <w:pStyle w:val="6"/>
        <w:spacing w:before="115" w:line="360" w:lineRule="auto"/>
        <w:ind w:right="0"/>
        <w:jc w:val="left"/>
        <w:rPr>
          <w:rFonts w:ascii="宋体" w:hAnsi="宋体" w:eastAsia="宋体"/>
        </w:rPr>
        <w:sectPr>
          <w:footerReference r:id="rId10" w:type="default"/>
          <w:pgSz w:w="11910" w:h="16850"/>
          <w:pgMar w:top="1440" w:right="1800" w:bottom="1440" w:left="1800" w:header="1051" w:footer="1057" w:gutter="0"/>
          <w:cols w:space="720" w:num="1"/>
        </w:sectPr>
      </w:pPr>
    </w:p>
    <w:p>
      <w:pPr>
        <w:ind w:right="337"/>
        <w:jc w:val="center"/>
        <w:rPr>
          <w:b/>
          <w:sz w:val="30"/>
        </w:rPr>
      </w:pPr>
      <w:bookmarkStart w:id="5" w:name="（七）不拖欠农牧民工工资承诺函"/>
      <w:bookmarkEnd w:id="5"/>
      <w:bookmarkStart w:id="6" w:name="八、资格审查资料"/>
      <w:bookmarkEnd w:id="6"/>
      <w:bookmarkStart w:id="7" w:name="（八）承诺书"/>
      <w:bookmarkEnd w:id="7"/>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rFonts w:hint="eastAsia" w:eastAsia="宋体"/>
          <w:lang w:eastAsia="zh-CN"/>
        </w:rPr>
      </w:pPr>
      <w:bookmarkStart w:id="8" w:name="致：_____________（招标人名称）"/>
      <w:bookmarkEnd w:id="8"/>
      <w:r>
        <w:t>致 ：</w:t>
      </w:r>
      <w:r>
        <w:rPr>
          <w:rFonts w:hint="eastAsia"/>
          <w:u w:val="single"/>
          <w:lang w:val="en-US"/>
        </w:rPr>
        <w:t>内蒙古中亿建筑有限公司</w:t>
      </w:r>
      <w:r>
        <w:rPr>
          <w:u w:val="single"/>
        </w:rPr>
        <w:t xml:space="preserve"> </w:t>
      </w:r>
      <w:r>
        <w:t>（招标人名称</w:t>
      </w:r>
      <w:r>
        <w:rPr>
          <w:rFonts w:hint="eastAsia"/>
          <w:lang w:eastAsia="zh-CN"/>
        </w:rPr>
        <w:t>）：</w:t>
      </w:r>
    </w:p>
    <w:p>
      <w:pPr>
        <w:pStyle w:val="9"/>
        <w:spacing w:before="6" w:line="360" w:lineRule="auto"/>
        <w:rPr>
          <w:sz w:val="9"/>
        </w:rPr>
      </w:pPr>
    </w:p>
    <w:p>
      <w:pPr>
        <w:pStyle w:val="9"/>
        <w:tabs>
          <w:tab w:val="left" w:pos="10560"/>
        </w:tabs>
        <w:spacing w:line="360" w:lineRule="auto"/>
        <w:ind w:firstLine="480" w:firstLineChars="200"/>
      </w:pPr>
      <w:bookmarkStart w:id="9" w:name="我公司愿意针对_______________（标段名称）进行投标。投标文件中所有"/>
      <w:bookmarkEnd w:id="9"/>
      <w:r>
        <w:t>我公司愿意针对</w:t>
      </w:r>
      <w:r>
        <w:rPr>
          <w:rFonts w:hint="eastAsia"/>
          <w:u w:val="single"/>
        </w:rPr>
        <w:t>赤峰学院附属医院临床综合楼建设项目</w:t>
      </w:r>
      <w:r>
        <w:rPr>
          <w:rFonts w:hint="eastAsia"/>
          <w:u w:val="single"/>
          <w:lang w:val="en-US" w:eastAsia="zh-CN"/>
        </w:rPr>
        <w:t>环氧树脂自流平</w:t>
      </w:r>
      <w:r>
        <w:rPr>
          <w:rFonts w:hint="eastAsia"/>
          <w:u w:val="single"/>
          <w:lang w:val="en-US"/>
        </w:rPr>
        <w:t>工程劳务</w:t>
      </w:r>
      <w: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pPr>
      <w:bookmarkStart w:id="10" w:name="特此声明！"/>
      <w:bookmarkEnd w:id="10"/>
    </w:p>
    <w:p>
      <w:pPr>
        <w:pStyle w:val="9"/>
        <w:spacing w:before="15" w:line="360" w:lineRule="auto"/>
        <w:jc w:val="right"/>
        <w:rPr>
          <w:sz w:val="20"/>
        </w:rPr>
      </w:pPr>
      <w:r>
        <w:t>特此声明！</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pPr>
      <w:bookmarkStart w:id="11" w:name="投标人名称：（公章）"/>
      <w:bookmarkEnd w:id="11"/>
      <w:r>
        <w:t>投标人名称：（公章）</w:t>
      </w:r>
      <w:r>
        <w:rPr>
          <w:rFonts w:hint="eastAsia"/>
          <w:u w:val="single"/>
          <w:lang w:val="en-US"/>
        </w:rPr>
        <w:t xml:space="preserve">                             </w:t>
      </w:r>
      <w:r>
        <w:t xml:space="preserve"> </w:t>
      </w:r>
    </w:p>
    <w:p>
      <w:pPr>
        <w:pStyle w:val="9"/>
        <w:spacing w:before="66" w:line="360" w:lineRule="auto"/>
      </w:pPr>
    </w:p>
    <w:p>
      <w:pPr>
        <w:pStyle w:val="9"/>
        <w:spacing w:before="203" w:line="360" w:lineRule="auto"/>
        <w:ind w:right="2447"/>
        <w:rPr>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pPr>
        <w:pStyle w:val="9"/>
        <w:spacing w:before="203" w:line="360" w:lineRule="auto"/>
        <w:ind w:right="2447"/>
        <w:rPr>
          <w:u w:val="single"/>
          <w:lang w:val="en-US"/>
        </w:rPr>
      </w:pPr>
    </w:p>
    <w:p>
      <w:pPr>
        <w:pStyle w:val="9"/>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pPr>
        <w:pStyle w:val="6"/>
        <w:spacing w:line="360" w:lineRule="auto"/>
        <w:jc w:val="left"/>
        <w:rPr>
          <w:rFonts w:ascii="宋体" w:hAnsi="宋体" w:eastAsia="宋体"/>
        </w:rPr>
      </w:pPr>
      <w:r>
        <w:rPr>
          <w:rFonts w:ascii="宋体" w:hAnsi="宋体" w:eastAsia="宋体"/>
        </w:rPr>
        <w:t xml:space="preserve"> </w:t>
      </w:r>
    </w:p>
    <w:p>
      <w:pPr>
        <w:pStyle w:val="9"/>
        <w:spacing w:line="360" w:lineRule="auto"/>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ind w:right="502"/>
        <w:rPr>
          <w:sz w:val="30"/>
        </w:rPr>
      </w:pPr>
    </w:p>
    <w:p>
      <w:pPr>
        <w:ind w:right="502"/>
        <w:rPr>
          <w:sz w:val="30"/>
        </w:rPr>
        <w:sectPr>
          <w:pgSz w:w="11910" w:h="16850"/>
          <w:pgMar w:top="1440" w:right="1800" w:bottom="1440" w:left="1800" w:header="1051" w:footer="1057" w:gutter="0"/>
          <w:pgNumType w:start="1"/>
          <w:cols w:space="720" w:num="1"/>
        </w:sectPr>
      </w:pPr>
    </w:p>
    <w:p>
      <w:pPr>
        <w:ind w:right="547"/>
        <w:jc w:val="both"/>
        <w:rPr>
          <w:b/>
          <w:bCs/>
          <w:sz w:val="32"/>
          <w:szCs w:val="32"/>
          <w:lang w:val="en-US"/>
        </w:rPr>
      </w:pPr>
      <w:bookmarkStart w:id="14" w:name="（1）近三年投标人获奖情况表（如有）"/>
      <w:bookmarkEnd w:id="14"/>
    </w:p>
    <w:p>
      <w:pPr>
        <w:numPr>
          <w:ilvl w:val="0"/>
          <w:numId w:val="14"/>
        </w:numPr>
        <w:ind w:right="547"/>
        <w:jc w:val="center"/>
        <w:rPr>
          <w:b/>
          <w:bCs/>
          <w:sz w:val="32"/>
          <w:szCs w:val="32"/>
          <w:lang w:val="en-US"/>
        </w:rPr>
      </w:pPr>
      <w:r>
        <w:rPr>
          <w:rFonts w:hint="eastAsia"/>
          <w:b/>
          <w:bCs/>
          <w:sz w:val="32"/>
          <w:szCs w:val="32"/>
          <w:lang w:val="en-US"/>
        </w:rPr>
        <w:t>近三年完成工程业绩</w:t>
      </w:r>
    </w:p>
    <w:tbl>
      <w:tblPr>
        <w:tblStyle w:val="14"/>
        <w:tblpPr w:leftFromText="180" w:rightFromText="180" w:vertAnchor="text" w:horzAnchor="page" w:tblpXSpec="center" w:tblpY="389"/>
        <w:tblOverlap w:val="never"/>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1000" w:type="dxa"/>
            <w:vAlign w:val="center"/>
          </w:tcPr>
          <w:p>
            <w:pPr>
              <w:ind w:right="75"/>
              <w:jc w:val="center"/>
              <w:rPr>
                <w:sz w:val="24"/>
                <w:szCs w:val="24"/>
                <w:lang w:val="en-US"/>
              </w:rPr>
            </w:pPr>
            <w:r>
              <w:rPr>
                <w:rFonts w:hint="eastAsia"/>
                <w:sz w:val="24"/>
                <w:szCs w:val="24"/>
                <w:lang w:val="en-US"/>
              </w:rPr>
              <w:t>序号</w:t>
            </w:r>
          </w:p>
        </w:tc>
        <w:tc>
          <w:tcPr>
            <w:tcW w:w="3077" w:type="dxa"/>
            <w:vAlign w:val="center"/>
          </w:tcPr>
          <w:p>
            <w:pPr>
              <w:ind w:right="211"/>
              <w:jc w:val="center"/>
              <w:rPr>
                <w:sz w:val="24"/>
                <w:szCs w:val="24"/>
                <w:lang w:val="en-US"/>
              </w:rPr>
            </w:pPr>
            <w:r>
              <w:rPr>
                <w:rFonts w:hint="eastAsia"/>
                <w:sz w:val="24"/>
                <w:szCs w:val="24"/>
                <w:lang w:val="en-US"/>
              </w:rPr>
              <w:t>工程名称</w:t>
            </w:r>
          </w:p>
        </w:tc>
        <w:tc>
          <w:tcPr>
            <w:tcW w:w="1378" w:type="dxa"/>
            <w:vAlign w:val="center"/>
          </w:tcPr>
          <w:p>
            <w:pPr>
              <w:ind w:right="-6"/>
              <w:jc w:val="center"/>
              <w:rPr>
                <w:sz w:val="24"/>
                <w:szCs w:val="24"/>
                <w:lang w:val="en-US"/>
              </w:rPr>
            </w:pPr>
            <w:r>
              <w:rPr>
                <w:rFonts w:hint="eastAsia"/>
                <w:sz w:val="24"/>
                <w:szCs w:val="24"/>
                <w:lang w:val="en-US"/>
              </w:rPr>
              <w:t>建筑面积</w:t>
            </w:r>
          </w:p>
        </w:tc>
        <w:tc>
          <w:tcPr>
            <w:tcW w:w="1830" w:type="dxa"/>
            <w:vAlign w:val="center"/>
          </w:tcPr>
          <w:p>
            <w:pPr>
              <w:tabs>
                <w:tab w:val="left" w:pos="1491"/>
              </w:tabs>
              <w:ind w:right="123"/>
              <w:jc w:val="center"/>
              <w:rPr>
                <w:sz w:val="24"/>
                <w:szCs w:val="24"/>
                <w:lang w:val="en-US"/>
              </w:rPr>
            </w:pPr>
            <w:r>
              <w:rPr>
                <w:rFonts w:hint="eastAsia"/>
                <w:sz w:val="24"/>
                <w:szCs w:val="24"/>
                <w:lang w:val="en-US"/>
              </w:rPr>
              <w:t>所获奖项</w:t>
            </w:r>
          </w:p>
        </w:tc>
        <w:tc>
          <w:tcPr>
            <w:tcW w:w="1241" w:type="dxa"/>
            <w:vAlign w:val="center"/>
          </w:tcPr>
          <w:p>
            <w:pPr>
              <w:ind w:right="88"/>
              <w:jc w:val="center"/>
              <w:rPr>
                <w:sz w:val="24"/>
                <w:szCs w:val="24"/>
                <w:lang w:val="en-US"/>
              </w:rPr>
            </w:pPr>
            <w:r>
              <w:rPr>
                <w:rFonts w:hint="eastAsia"/>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bl>
    <w:p>
      <w:pPr>
        <w:tabs>
          <w:tab w:val="left" w:pos="604"/>
        </w:tabs>
      </w:pPr>
    </w:p>
    <w:sectPr>
      <w:footerReference r:id="rId11"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mc:AlternateContent>
        <mc:Choice Requires="wpg">
          <w:drawing>
            <wp:anchor distT="0" distB="0" distL="114300" distR="114300" simplePos="0" relativeHeight="251661312" behindDoc="1" locked="0" layoutInCell="1" allowOverlap="1">
              <wp:simplePos x="0" y="0"/>
              <wp:positionH relativeFrom="page">
                <wp:posOffset>895985</wp:posOffset>
              </wp:positionH>
              <wp:positionV relativeFrom="page">
                <wp:posOffset>9847580</wp:posOffset>
              </wp:positionV>
              <wp:extent cx="5770245" cy="28575"/>
              <wp:effectExtent l="0" t="0" r="0" b="0"/>
              <wp:wrapNone/>
              <wp:docPr id="833327950" name="Group 2"/>
              <wp:cNvGraphicFramePr/>
              <a:graphic xmlns:a="http://schemas.openxmlformats.org/drawingml/2006/main">
                <a:graphicData uri="http://schemas.microsoft.com/office/word/2010/wordprocessingGroup">
                  <wpg:wgp>
                    <wpg:cNvGrpSpPr/>
                    <wpg:grpSpPr>
                      <a:xfrm>
                        <a:off x="0" y="0"/>
                        <a:ext cx="5770245" cy="28575"/>
                        <a:chOff x="1412" y="15508"/>
                        <a:chExt cx="9087" cy="45203"/>
                      </a:xfrm>
                    </wpg:grpSpPr>
                    <wps:wsp>
                      <wps:cNvPr id="915827902" name="Line 3"/>
                      <wps:cNvCnPr>
                        <a:cxnSpLocks noChangeShapeType="1"/>
                      </wps:cNvCnPr>
                      <wps:spPr bwMode="auto">
                        <a:xfrm>
                          <a:off x="1412" y="15516"/>
                          <a:ext cx="9086" cy="0"/>
                        </a:xfrm>
                        <a:prstGeom prst="line">
                          <a:avLst/>
                        </a:prstGeom>
                        <a:noFill/>
                        <a:ln w="9525">
                          <a:solidFill>
                            <a:srgbClr val="000000"/>
                          </a:solidFill>
                          <a:round/>
                        </a:ln>
                      </wps:spPr>
                      <wps:bodyPr/>
                    </wps:wsp>
                    <wps:wsp>
                      <wps:cNvPr id="1055585174" name="Line 4"/>
                      <wps:cNvCnPr>
                        <a:cxnSpLocks noChangeShapeType="1"/>
                      </wps:cNvCnPr>
                      <wps:spPr bwMode="auto">
                        <a:xfrm>
                          <a:off x="1412" y="15546"/>
                          <a:ext cx="9086" cy="0"/>
                        </a:xfrm>
                        <a:prstGeom prst="line">
                          <a:avLst/>
                        </a:prstGeom>
                        <a:noFill/>
                        <a:ln w="9525">
                          <a:solidFill>
                            <a:srgbClr val="000000"/>
                          </a:solidFill>
                          <a:round/>
                        </a:ln>
                      </wps:spPr>
                      <wps:bodyPr/>
                    </wps:wsp>
                  </wpg:wgp>
                </a:graphicData>
              </a:graphic>
            </wp:anchor>
          </w:drawing>
        </mc:Choice>
        <mc:Fallback>
          <w:pict>
            <v:group id="Group 2" o:spid="_x0000_s1026" o:spt="203" style="position:absolute;left:0pt;margin-left:70.55pt;margin-top:775.4pt;height:2.25pt;width:454.35pt;mso-position-horizontal-relative:page;mso-position-vertical-relative:page;z-index:-251655168;mso-width-relative:page;mso-height-relative:page;" coordorigin="1412,15508" coordsize="9087,45203" o:gfxdata="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THmijZAAAADgEAAA8AAAAAAAAAAQAgAAAAIgAAAGRycy9kb3ducmV2LnhtbFBL&#10;AQIUABQAAAAIAIdO4kBGxbtGZwIAALEGAAAOAAAAAAAAAAEAIAAAACgBAABkcnMvZTJvRG9jLnht&#10;bFBLBQYAAAAABgAGAFkBAAABBgAAAAA=&#10;">
              <o:lock v:ext="edit" aspectratio="f"/>
              <v:line id="Line 3" o:spid="_x0000_s1026" o:spt="20" style="position:absolute;left:1412;top:15516;height:0;width:9086;" filled="f" stroked="t" coordsize="21600,21600" o:gfxdata="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8KZN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Line 4" o:spid="_x0000_s1026" o:spt="20" style="position:absolute;left:1412;top:15546;height:0;width:9086;" filled="f" stroked="t" coordsize="21600,21600" o:gfxdata="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Ngu&#10;ac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group>
          </w:pict>
        </mc:Fallback>
      </mc:AlternateContent>
    </w:r>
    <w:r>
      <mc:AlternateContent>
        <mc:Choice Requires="wps">
          <w:drawing>
            <wp:anchor distT="0" distB="0" distL="114300" distR="114300" simplePos="0" relativeHeight="251662336" behindDoc="1" locked="0" layoutInCell="1" allowOverlap="1">
              <wp:simplePos x="0" y="0"/>
              <wp:positionH relativeFrom="page">
                <wp:posOffset>892810</wp:posOffset>
              </wp:positionH>
              <wp:positionV relativeFrom="page">
                <wp:posOffset>9882505</wp:posOffset>
              </wp:positionV>
              <wp:extent cx="5775960" cy="158750"/>
              <wp:effectExtent l="0" t="0" r="0" b="0"/>
              <wp:wrapNone/>
              <wp:docPr id="1656498475" name="Text Box 5"/>
              <wp:cNvGraphicFramePr/>
              <a:graphic xmlns:a="http://schemas.openxmlformats.org/drawingml/2006/main">
                <a:graphicData uri="http://schemas.microsoft.com/office/word/2010/wordprocessingShape">
                  <wps:wsp>
                    <wps:cNvSpPr txBox="1">
                      <a:spLocks noChangeArrowheads="1"/>
                    </wps:cNvSpPr>
                    <wps:spPr bwMode="auto">
                      <a:xfrm>
                        <a:off x="0" y="0"/>
                        <a:ext cx="5775960" cy="158750"/>
                      </a:xfrm>
                      <a:prstGeom prst="rect">
                        <a:avLst/>
                      </a:prstGeom>
                      <a:noFill/>
                      <a:ln>
                        <a:noFill/>
                      </a:ln>
                    </wps:spPr>
                    <wps:txbx>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70.3pt;margin-top:778.15pt;height:12.5pt;width:454.8pt;mso-position-horizontal-relative:page;mso-position-vertical-relative:page;z-index:-251654144;mso-width-relative:page;mso-height-relative:page;" filled="f" stroked="f" coordsize="21600,21600" o:gfxdata="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KoiOvbAAAADgEAAA8AAAAAAAAAAQAgAAAAIgAA&#10;AGRycy9kb3ducmV2LnhtbFBLAQIUABQAAAAIAIdO4kAir5zQBQIAAA0EAAAOAAAAAAAAAAEAIAAA&#10;ACoBAABkcnMvZTJvRG9jLnhtbFBLBQYAAAAABgAGAFkBAAChBQAAAAA=&#10;">
              <v:fill on="f" focussize="0,0"/>
              <v:stroke on="f"/>
              <v:imagedata o:title=""/>
              <o:lock v:ext="edit" aspectratio="f"/>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mc:Fallback>
      </mc:AlternateContent>
    </w:r>
    <w:r>
      <w:rPr>
        <w:rFonts w:hint="eastAsia"/>
        <w:sz w:val="20"/>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g">
          <w:drawing>
            <wp:anchor distT="0" distB="0" distL="114300" distR="114300" simplePos="0" relativeHeight="251663360" behindDoc="1" locked="0" layoutInCell="1" allowOverlap="1">
              <wp:simplePos x="0" y="0"/>
              <wp:positionH relativeFrom="page">
                <wp:posOffset>895985</wp:posOffset>
              </wp:positionH>
              <wp:positionV relativeFrom="page">
                <wp:posOffset>9847580</wp:posOffset>
              </wp:positionV>
              <wp:extent cx="5770245" cy="28575"/>
              <wp:effectExtent l="0" t="0" r="0" b="0"/>
              <wp:wrapNone/>
              <wp:docPr id="1596900822" name="Group 6"/>
              <wp:cNvGraphicFramePr/>
              <a:graphic xmlns:a="http://schemas.openxmlformats.org/drawingml/2006/main">
                <a:graphicData uri="http://schemas.microsoft.com/office/word/2010/wordprocessingGroup">
                  <wpg:wgp>
                    <wpg:cNvGrpSpPr/>
                    <wpg:grpSpPr>
                      <a:xfrm>
                        <a:off x="0" y="0"/>
                        <a:ext cx="5770245" cy="28575"/>
                        <a:chOff x="1412" y="15508"/>
                        <a:chExt cx="9087" cy="45203"/>
                      </a:xfrm>
                    </wpg:grpSpPr>
                    <wps:wsp>
                      <wps:cNvPr id="2089386992" name="Line 7"/>
                      <wps:cNvCnPr>
                        <a:cxnSpLocks noChangeShapeType="1"/>
                      </wps:cNvCnPr>
                      <wps:spPr bwMode="auto">
                        <a:xfrm>
                          <a:off x="1412" y="15516"/>
                          <a:ext cx="9086" cy="0"/>
                        </a:xfrm>
                        <a:prstGeom prst="line">
                          <a:avLst/>
                        </a:prstGeom>
                        <a:noFill/>
                        <a:ln w="9525">
                          <a:solidFill>
                            <a:srgbClr val="000000"/>
                          </a:solidFill>
                          <a:round/>
                        </a:ln>
                      </wps:spPr>
                      <wps:bodyPr/>
                    </wps:wsp>
                    <wps:wsp>
                      <wps:cNvPr id="83606114" name="Line 8"/>
                      <wps:cNvCnPr>
                        <a:cxnSpLocks noChangeShapeType="1"/>
                      </wps:cNvCnPr>
                      <wps:spPr bwMode="auto">
                        <a:xfrm>
                          <a:off x="1412" y="15546"/>
                          <a:ext cx="9086" cy="0"/>
                        </a:xfrm>
                        <a:prstGeom prst="line">
                          <a:avLst/>
                        </a:prstGeom>
                        <a:noFill/>
                        <a:ln w="9525">
                          <a:solidFill>
                            <a:srgbClr val="000000"/>
                          </a:solidFill>
                          <a:round/>
                        </a:ln>
                      </wps:spPr>
                      <wps:bodyPr/>
                    </wps:wsp>
                  </wpg:wgp>
                </a:graphicData>
              </a:graphic>
            </wp:anchor>
          </w:drawing>
        </mc:Choice>
        <mc:Fallback>
          <w:pict>
            <v:group id="Group 6" o:spid="_x0000_s1026" o:spt="203" style="position:absolute;left:0pt;margin-left:70.55pt;margin-top:775.4pt;height:2.25pt;width:454.35pt;mso-position-horizontal-relative:page;mso-position-vertical-relative:page;z-index:-251653120;mso-width-relative:page;mso-height-relative:page;" coordorigin="1412,15508" coordsize="9087,45203" o:gfxdata="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Ex5oo2QAAAA4BAAAPAAAAAAAAAAEAIAAAACIAAABkcnMvZG93bnJldi54bWxQ&#10;SwECFAAUAAAACACHTuJASnMLiGgCAACxBgAADgAAAAAAAAABACAAAAAoAQAAZHJzL2Uyb0RvYy54&#10;bWxQSwUGAAAAAAYABgBZAQAAAgYAAAAA&#10;">
              <o:lock v:ext="edit" aspectratio="f"/>
              <v:line id="Line 7" o:spid="_x0000_s1026" o:spt="20" style="position:absolute;left:1412;top:15516;height:0;width:9086;" filled="f" stroked="t" coordsize="21600,21600" o:gfxdata="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dkpqcQAAADj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Line 8" o:spid="_x0000_s1026" o:spt="20" style="position:absolute;left:1412;top:15546;height:0;width:9086;" filled="f" stroked="t" coordsize="21600,21600" o:gfxdata="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g3&#10;bp7CAAAA4QAAAA8AAAAAAAAAAQAgAAAAIgAAAGRycy9kb3ducmV2LnhtbFBLAQIUABQAAAAIAIdO&#10;4kAzLwWeOwAAADkAAAAQAAAAAAAAAAEAIAAAABEBAABkcnMvc2hhcGV4bWwueG1sUEsFBgAAAAAG&#10;AAYAWwEAALsDAAAAAA==&#10;">
                <v:fill on="f" focussize="0,0"/>
                <v:stroke color="#000000" joinstyle="round"/>
                <v:imagedata o:title=""/>
                <o:lock v:ext="edit" aspectratio="f"/>
              </v:line>
            </v:group>
          </w:pict>
        </mc:Fallback>
      </mc:AlternateContent>
    </w:r>
    <w:r>
      <mc:AlternateContent>
        <mc:Choice Requires="wps">
          <w:drawing>
            <wp:anchor distT="0" distB="0" distL="114300" distR="114300" simplePos="0" relativeHeight="251664384" behindDoc="1" locked="0" layoutInCell="1" allowOverlap="1">
              <wp:simplePos x="0" y="0"/>
              <wp:positionH relativeFrom="page">
                <wp:posOffset>892810</wp:posOffset>
              </wp:positionH>
              <wp:positionV relativeFrom="page">
                <wp:posOffset>9882505</wp:posOffset>
              </wp:positionV>
              <wp:extent cx="5775960" cy="168275"/>
              <wp:effectExtent l="0" t="0" r="0" b="0"/>
              <wp:wrapNone/>
              <wp:docPr id="170750754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75960" cy="168275"/>
                      </a:xfrm>
                      <a:prstGeom prst="rect">
                        <a:avLst/>
                      </a:prstGeom>
                      <a:noFill/>
                      <a:ln>
                        <a:noFill/>
                      </a:ln>
                    </wps:spPr>
                    <wps:txbx>
                      <w:txbxContent>
                        <w:p>
                          <w:pPr>
                            <w:spacing w:line="265" w:lineRule="exact"/>
                            <w:ind w:firstLine="6510" w:firstLineChars="3100"/>
                            <w:rPr>
                              <w:sz w:val="21"/>
                              <w:lang w:val="en-US"/>
                            </w:rPr>
                          </w:pPr>
                          <w:r>
                            <w:rPr>
                              <w:rFonts w:hint="eastAsia"/>
                              <w:sz w:val="21"/>
                              <w:lang w:val="en-US"/>
                            </w:rPr>
                            <w:t>内蒙古中亿建筑有限公司</w:t>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70.3pt;margin-top:778.15pt;height:13.25pt;width:454.8pt;mso-position-horizontal-relative:page;mso-position-vertical-relative:page;z-index:-251652096;mso-width-relative:page;mso-height-relative:page;" filled="f" stroked="f" coordsize="21600,21600" o:gfxdata="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H7W7toAAAAOAQAADwAAAAAAAAABACAAAAAiAAAA&#10;ZHJzL2Rvd25yZXYueG1sUEsBAhQAFAAAAAgAh07iQK4andoFAgAADQQAAA4AAAAAAAAAAQAgAAAA&#10;KQEAAGRycy9lMm9Eb2MueG1sUEsFBgAAAAAGAAYAWQEAAKAFAAAAAA==&#10;">
              <v:fill on="f" focussize="0,0"/>
              <v:stroke on="f"/>
              <v:imagedata o:title=""/>
              <o:lock v:ext="edit" aspectratio="f"/>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g">
          <w:drawing>
            <wp:anchor distT="0" distB="0" distL="114300" distR="114300" simplePos="0" relativeHeight="251665408" behindDoc="1" locked="0" layoutInCell="1" allowOverlap="1">
              <wp:simplePos x="0" y="0"/>
              <wp:positionH relativeFrom="page">
                <wp:posOffset>895985</wp:posOffset>
              </wp:positionH>
              <wp:positionV relativeFrom="page">
                <wp:posOffset>9847580</wp:posOffset>
              </wp:positionV>
              <wp:extent cx="5770245" cy="28575"/>
              <wp:effectExtent l="0" t="0" r="0" b="0"/>
              <wp:wrapNone/>
              <wp:docPr id="914179471" name="Group 137"/>
              <wp:cNvGraphicFramePr/>
              <a:graphic xmlns:a="http://schemas.openxmlformats.org/drawingml/2006/main">
                <a:graphicData uri="http://schemas.microsoft.com/office/word/2010/wordprocessingGroup">
                  <wpg:wgp>
                    <wpg:cNvGrpSpPr/>
                    <wpg:grpSpPr>
                      <a:xfrm>
                        <a:off x="0" y="0"/>
                        <a:ext cx="5770245" cy="28575"/>
                        <a:chOff x="1412" y="15508"/>
                        <a:chExt cx="9087" cy="45203"/>
                      </a:xfrm>
                    </wpg:grpSpPr>
                    <wps:wsp>
                      <wps:cNvPr id="519015892" name="Line 138"/>
                      <wps:cNvCnPr>
                        <a:cxnSpLocks noChangeShapeType="1"/>
                      </wps:cNvCnPr>
                      <wps:spPr bwMode="auto">
                        <a:xfrm>
                          <a:off x="1412" y="15516"/>
                          <a:ext cx="9086" cy="0"/>
                        </a:xfrm>
                        <a:prstGeom prst="line">
                          <a:avLst/>
                        </a:prstGeom>
                        <a:noFill/>
                        <a:ln w="9525">
                          <a:solidFill>
                            <a:srgbClr val="000000"/>
                          </a:solidFill>
                          <a:round/>
                        </a:ln>
                      </wps:spPr>
                      <wps:bodyPr/>
                    </wps:wsp>
                    <wps:wsp>
                      <wps:cNvPr id="1407027098" name="Line 139"/>
                      <wps:cNvCnPr>
                        <a:cxnSpLocks noChangeShapeType="1"/>
                      </wps:cNvCnPr>
                      <wps:spPr bwMode="auto">
                        <a:xfrm>
                          <a:off x="1412" y="15546"/>
                          <a:ext cx="9086" cy="0"/>
                        </a:xfrm>
                        <a:prstGeom prst="line">
                          <a:avLst/>
                        </a:prstGeom>
                        <a:noFill/>
                        <a:ln w="9525">
                          <a:solidFill>
                            <a:srgbClr val="000000"/>
                          </a:solidFill>
                          <a:round/>
                        </a:ln>
                      </wps:spPr>
                      <wps:bodyPr/>
                    </wps:wsp>
                  </wpg:wgp>
                </a:graphicData>
              </a:graphic>
            </wp:anchor>
          </w:drawing>
        </mc:Choice>
        <mc:Fallback>
          <w:pict>
            <v:group id="Group 137" o:spid="_x0000_s1026" o:spt="203" style="position:absolute;left:0pt;margin-left:70.55pt;margin-top:775.4pt;height:2.25pt;width:454.35pt;mso-position-horizontal-relative:page;mso-position-vertical-relative:page;z-index:-251651072;mso-width-relative:page;mso-height-relative:page;" coordorigin="1412,15508" coordsize="9087,45203" o:gfxdata="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Ex5oo2QAAAA4BAAAPAAAAAAAAAAEAIAAAACIAAABkcnMvZG93bnJldi54&#10;bWxQSwECFAAUAAAACACHTuJAF91Lp2sCAAC3BgAADgAAAAAAAAABACAAAAAoAQAAZHJzL2Uyb0Rv&#10;Yy54bWxQSwUGAAAAAAYABgBZAQAABQYAAAAA&#10;">
              <o:lock v:ext="edit" aspectratio="f"/>
              <v:line id="Line 138" o:spid="_x0000_s1026" o:spt="20" style="position:absolute;left:1412;top:15516;height:0;width:9086;" filled="f" stroked="t" coordsize="21600,21600" o:gfxdata="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t&#10;J5KHwwAAAOI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Line 139" o:spid="_x0000_s1026" o:spt="20" style="position:absolute;left:1412;top:15546;height:0;width:9086;" filled="f" stroked="t" coordsize="21600,21600" o:gfxdata="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pLl1sQAAADjAAAADwAAAAAAAAABACAAAAAiAAAAZHJzL2Rvd25yZXYueG1sUEsBAhQAFAAAAAgA&#10;h07iQDMvBZ47AAAAOQAAABAAAAAAAAAAAQAgAAAAEwEAAGRycy9zaGFwZXhtbC54bWxQSwUGAAAA&#10;AAYABgBbAQAAvQMAAAAA&#10;">
                <v:fill on="f" focussize="0,0"/>
                <v:stroke color="#000000" joinstyle="round"/>
                <v:imagedata o:title=""/>
                <o:lock v:ext="edit" aspectratio="f"/>
              </v:line>
            </v:group>
          </w:pict>
        </mc:Fallback>
      </mc:AlternateContent>
    </w:r>
    <w:r>
      <mc:AlternateContent>
        <mc:Choice Requires="wps">
          <w:drawing>
            <wp:anchor distT="0" distB="0" distL="114300" distR="114300" simplePos="0" relativeHeight="251666432" behindDoc="1" locked="0" layoutInCell="1" allowOverlap="1">
              <wp:simplePos x="0" y="0"/>
              <wp:positionH relativeFrom="page">
                <wp:posOffset>883285</wp:posOffset>
              </wp:positionH>
              <wp:positionV relativeFrom="page">
                <wp:posOffset>9872980</wp:posOffset>
              </wp:positionV>
              <wp:extent cx="5775960" cy="168275"/>
              <wp:effectExtent l="0" t="0" r="0" b="0"/>
              <wp:wrapNone/>
              <wp:docPr id="1887761530" name="Text Box 140"/>
              <wp:cNvGraphicFramePr/>
              <a:graphic xmlns:a="http://schemas.openxmlformats.org/drawingml/2006/main">
                <a:graphicData uri="http://schemas.microsoft.com/office/word/2010/wordprocessingShape">
                  <wps:wsp>
                    <wps:cNvSpPr txBox="1">
                      <a:spLocks noChangeArrowheads="1"/>
                    </wps:cNvSpPr>
                    <wps:spPr bwMode="auto">
                      <a:xfrm>
                        <a:off x="0" y="0"/>
                        <a:ext cx="5775960" cy="168275"/>
                      </a:xfrm>
                      <a:prstGeom prst="rect">
                        <a:avLst/>
                      </a:prstGeom>
                      <a:noFill/>
                      <a:ln>
                        <a:noFill/>
                      </a:ln>
                    </wps:spPr>
                    <wps:txbx>
                      <w:txbxContent>
                        <w:p>
                          <w:pPr>
                            <w:spacing w:line="265" w:lineRule="exact"/>
                            <w:ind w:left="20" w:leftChars="9" w:firstLine="6634" w:firstLineChars="3100"/>
                            <w:rPr>
                              <w:sz w:val="21"/>
                              <w:lang w:val="en-US"/>
                            </w:rPr>
                          </w:pPr>
                          <w:r>
                            <w:rPr>
                              <w:rFonts w:hint="eastAsia"/>
                              <w:spacing w:val="2"/>
                              <w:position w:val="1"/>
                              <w:sz w:val="21"/>
                              <w:lang w:val="en-US"/>
                            </w:rPr>
                            <w:t>内蒙古中亿建筑有限公司</w:t>
                          </w:r>
                        </w:p>
                        <w:p/>
                      </w:txbxContent>
                    </wps:txbx>
                    <wps:bodyPr rot="0" vert="horz" wrap="square" lIns="0" tIns="0" rIns="0" bIns="0" anchor="t" anchorCtr="0" upright="1">
                      <a:noAutofit/>
                    </wps:bodyPr>
                  </wps:wsp>
                </a:graphicData>
              </a:graphic>
            </wp:anchor>
          </w:drawing>
        </mc:Choice>
        <mc:Fallback>
          <w:pict>
            <v:shape id="Text Box 140" o:spid="_x0000_s1026" o:spt="202" type="#_x0000_t202" style="position:absolute;left:0pt;margin-left:69.55pt;margin-top:777.4pt;height:13.25pt;width:454.8pt;mso-position-horizontal-relative:page;mso-position-vertical-relative:page;z-index:-251650048;mso-width-relative:page;mso-height-relative:page;" filled="f" stroked="f" coordsize="21600,21600" o:gfxdata="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l4W2dsAAAAOAQAADwAAAAAAAAABACAAAAAi&#10;AAAAZHJzL2Rvd25yZXYueG1sUEsBAhQAFAAAAAgAh07iQALmgo0HAgAADwQAAA4AAAAAAAAAAQAg&#10;AAAAKgEAAGRycy9lMm9Eb2MueG1sUEsFBgAAAAAGAAYAWQEAAKMFAAAAAA==&#10;">
              <v:fill on="f" focussize="0,0"/>
              <v:stroke on="f"/>
              <v:imagedata o:title=""/>
              <o:lock v:ext="edit" aspectratio="f"/>
              <v:textbox inset="0mm,0mm,0mm,0mm">
                <w:txbxContent>
                  <w:p>
                    <w:pPr>
                      <w:spacing w:line="265" w:lineRule="exact"/>
                      <w:ind w:left="20" w:leftChars="9" w:firstLine="6634" w:firstLineChars="3100"/>
                      <w:rPr>
                        <w:sz w:val="21"/>
                        <w:lang w:val="en-US"/>
                      </w:rPr>
                    </w:pPr>
                    <w:r>
                      <w:rPr>
                        <w:rFonts w:hint="eastAsia"/>
                        <w:spacing w:val="2"/>
                        <w:position w:val="1"/>
                        <w:sz w:val="21"/>
                        <w:lang w:val="en-US"/>
                      </w:rPr>
                      <w:t>内蒙古中亿建筑有限公司</w:t>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mc:AlternateContent>
        <mc:Choice Requires="wpg">
          <w:drawing>
            <wp:anchor distT="0" distB="0" distL="114300" distR="114300" simplePos="0" relativeHeight="251667456" behindDoc="1" locked="0" layoutInCell="1" allowOverlap="1">
              <wp:simplePos x="0" y="0"/>
              <wp:positionH relativeFrom="page">
                <wp:posOffset>895985</wp:posOffset>
              </wp:positionH>
              <wp:positionV relativeFrom="page">
                <wp:posOffset>9847580</wp:posOffset>
              </wp:positionV>
              <wp:extent cx="5770245" cy="28575"/>
              <wp:effectExtent l="0" t="0" r="0" b="0"/>
              <wp:wrapNone/>
              <wp:docPr id="1109474125" name="Group 166"/>
              <wp:cNvGraphicFramePr/>
              <a:graphic xmlns:a="http://schemas.openxmlformats.org/drawingml/2006/main">
                <a:graphicData uri="http://schemas.microsoft.com/office/word/2010/wordprocessingGroup">
                  <wpg:wgp>
                    <wpg:cNvGrpSpPr/>
                    <wpg:grpSpPr>
                      <a:xfrm>
                        <a:off x="0" y="0"/>
                        <a:ext cx="5770245" cy="28575"/>
                        <a:chOff x="1412" y="15508"/>
                        <a:chExt cx="9087" cy="45203"/>
                      </a:xfrm>
                    </wpg:grpSpPr>
                    <wps:wsp>
                      <wps:cNvPr id="1310745547" name="Line 167"/>
                      <wps:cNvCnPr>
                        <a:cxnSpLocks noChangeShapeType="1"/>
                      </wps:cNvCnPr>
                      <wps:spPr bwMode="auto">
                        <a:xfrm>
                          <a:off x="1412" y="15516"/>
                          <a:ext cx="9086" cy="0"/>
                        </a:xfrm>
                        <a:prstGeom prst="line">
                          <a:avLst/>
                        </a:prstGeom>
                        <a:noFill/>
                        <a:ln w="9525">
                          <a:solidFill>
                            <a:srgbClr val="000000"/>
                          </a:solidFill>
                          <a:round/>
                        </a:ln>
                      </wps:spPr>
                      <wps:bodyPr/>
                    </wps:wsp>
                    <wps:wsp>
                      <wps:cNvPr id="1072458740" name="Line 168"/>
                      <wps:cNvCnPr>
                        <a:cxnSpLocks noChangeShapeType="1"/>
                      </wps:cNvCnPr>
                      <wps:spPr bwMode="auto">
                        <a:xfrm>
                          <a:off x="1412" y="15546"/>
                          <a:ext cx="9086" cy="0"/>
                        </a:xfrm>
                        <a:prstGeom prst="line">
                          <a:avLst/>
                        </a:prstGeom>
                        <a:noFill/>
                        <a:ln w="9525">
                          <a:solidFill>
                            <a:srgbClr val="000000"/>
                          </a:solidFill>
                          <a:round/>
                        </a:ln>
                      </wps:spPr>
                      <wps:bodyPr/>
                    </wps:wsp>
                  </wpg:wgp>
                </a:graphicData>
              </a:graphic>
            </wp:anchor>
          </w:drawing>
        </mc:Choice>
        <mc:Fallback>
          <w:pict>
            <v:group id="Group 166" o:spid="_x0000_s1026" o:spt="203" style="position:absolute;left:0pt;margin-left:70.55pt;margin-top:775.4pt;height:2.25pt;width:454.35pt;mso-position-horizontal-relative:page;mso-position-vertical-relative:page;z-index:-251649024;mso-width-relative:page;mso-height-relative:page;" coordorigin="1412,15508" coordsize="9087,45203" o:gfxdata="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MeaKNkAAAAOAQAADwAAAAAAAAABACAAAAAiAAAAZHJzL2Rvd25yZXYueG1s&#10;UEsBAhQAFAAAAAgAh07iQIBqj91pAgAAuQYAAA4AAAAAAAAAAQAgAAAAKAEAAGRycy9lMm9Eb2Mu&#10;eG1sUEsFBgAAAAAGAAYAWQEAAAMGAAAAAA==&#10;">
              <o:lock v:ext="edit" aspectratio="f"/>
              <v:line id="Line 167" o:spid="_x0000_s1026" o:spt="20" style="position:absolute;left:1412;top:15516;height:0;width:9086;" filled="f" stroked="t" coordsize="21600,21600" o:gfxdata="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Yvz&#10;a8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line id="Line 168" o:spid="_x0000_s1026" o:spt="20" style="position:absolute;left:1412;top:15546;height:0;width:9086;" filled="f" stroked="t" coordsize="21600,21600" o:gfxdata="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gzWMjFAAAA4wAAAA8AAAAAAAAAAQAgAAAAIgAAAGRycy9kb3ducmV2LnhtbFBLAQIUABQAAAAI&#10;AIdO4kAzLwWeOwAAADkAAAAQAAAAAAAAAAEAIAAAABQBAABkcnMvc2hhcGV4bWwueG1sUEsFBgAA&#10;AAAGAAYAWwEAAL4DAAAAAA==&#10;">
                <v:fill on="f" focussize="0,0"/>
                <v:stroke color="#000000" joinstyle="round"/>
                <v:imagedata o:title=""/>
                <o:lock v:ext="edit" aspectratio="f"/>
              </v:line>
            </v:group>
          </w:pict>
        </mc:Fallback>
      </mc:AlternateConten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665480</wp:posOffset>
              </wp:positionH>
              <wp:positionV relativeFrom="page">
                <wp:posOffset>514985</wp:posOffset>
              </wp:positionV>
              <wp:extent cx="5767705" cy="158750"/>
              <wp:effectExtent l="0" t="0" r="0" b="0"/>
              <wp:wrapNone/>
              <wp:docPr id="1888807203"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67705" cy="158750"/>
                      </a:xfrm>
                      <a:prstGeom prst="rect">
                        <a:avLst/>
                      </a:prstGeom>
                      <a:noFill/>
                      <a:ln>
                        <a:noFill/>
                      </a:ln>
                    </wps:spPr>
                    <wps:txbx>
                      <w:txbxContent>
                        <w:p>
                          <w:pPr>
                            <w:spacing w:line="250" w:lineRule="exact"/>
                            <w:ind w:left="20"/>
                            <w:rPr>
                              <w:sz w:val="21"/>
                            </w:rPr>
                          </w:pPr>
                          <w:r>
                            <w:rPr>
                              <w:rFonts w:hint="eastAsia"/>
                              <w:sz w:val="24"/>
                              <w:lang w:val="en-US"/>
                            </w:rPr>
                            <w:t>赤峰学院附属医院临床综合楼建设项目</w:t>
                          </w:r>
                          <w:r>
                            <w:rPr>
                              <w:rFonts w:hint="eastAsia"/>
                              <w:bCs/>
                              <w:sz w:val="24"/>
                              <w:lang w:val="en-US" w:eastAsia="zh-CN"/>
                            </w:rPr>
                            <w:t>环氧树脂自流平</w:t>
                          </w:r>
                          <w:r>
                            <w:rPr>
                              <w:rFonts w:hint="eastAsia"/>
                              <w:bCs/>
                              <w:sz w:val="24"/>
                              <w:lang w:val="en-US"/>
                            </w:rPr>
                            <w:t>工程</w:t>
                          </w:r>
                          <w:r>
                            <w:rPr>
                              <w:sz w:val="24"/>
                              <w:szCs w:val="28"/>
                            </w:rPr>
                            <w:t>招标文件</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4pt;margin-top:40.55pt;height:12.5pt;width:454.15pt;mso-position-horizontal-relative:page;mso-position-vertical-relative:page;z-index:-251656192;mso-width-relative:page;mso-height-relative:page;" filled="f" stroked="f" coordsize="21600,21600" o:gfxdata="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F1gBjWAAAACwEAAA8AAAAAAAAAAQAgAAAAIgAAAGRycy9k&#10;b3ducmV2LnhtbFBLAQIUABQAAAAIAIdO4kDtXj5lBAIAAA0EAAAOAAAAAAAAAAEAIAAAACUBAABk&#10;cnMvZTJvRG9jLnhtbFBLBQYAAAAABgAGAFkBAACbBQAAAAA=&#10;">
              <v:fill on="f" focussize="0,0"/>
              <v:stroke on="f"/>
              <v:imagedata o:title=""/>
              <o:lock v:ext="edit" aspectratio="f"/>
              <v:textbox inset="0mm,0mm,0mm,0mm">
                <w:txbxContent>
                  <w:p>
                    <w:pPr>
                      <w:spacing w:line="250" w:lineRule="exact"/>
                      <w:ind w:left="20"/>
                      <w:rPr>
                        <w:sz w:val="21"/>
                      </w:rPr>
                    </w:pPr>
                    <w:r>
                      <w:rPr>
                        <w:rFonts w:hint="eastAsia"/>
                        <w:sz w:val="24"/>
                        <w:lang w:val="en-US"/>
                      </w:rPr>
                      <w:t>赤峰学院附属医院临床综合楼建设项目</w:t>
                    </w:r>
                    <w:r>
                      <w:rPr>
                        <w:rFonts w:hint="eastAsia"/>
                        <w:bCs/>
                        <w:sz w:val="24"/>
                        <w:lang w:val="en-US" w:eastAsia="zh-CN"/>
                      </w:rPr>
                      <w:t>环氧树脂自流平</w:t>
                    </w:r>
                    <w:r>
                      <w:rPr>
                        <w:rFonts w:hint="eastAsia"/>
                        <w:bCs/>
                        <w:sz w:val="24"/>
                        <w:lang w:val="en-US"/>
                      </w:rPr>
                      <w:t>工程</w:t>
                    </w:r>
                    <w:r>
                      <w:rPr>
                        <w:sz w:val="24"/>
                        <w:szCs w:val="28"/>
                      </w:rPr>
                      <w:t>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AE547"/>
    <w:multiLevelType w:val="singleLevel"/>
    <w:tmpl w:val="8D0AE547"/>
    <w:lvl w:ilvl="0" w:tentative="0">
      <w:start w:val="1"/>
      <w:numFmt w:val="decimal"/>
      <w:lvlText w:val="%1."/>
      <w:lvlJc w:val="left"/>
      <w:pPr>
        <w:ind w:left="425" w:hanging="425"/>
      </w:pPr>
      <w:rPr>
        <w:rFonts w:hint="default"/>
      </w:rPr>
    </w:lvl>
  </w:abstractNum>
  <w:abstractNum w:abstractNumId="1">
    <w:nsid w:val="8ECEE51B"/>
    <w:multiLevelType w:val="singleLevel"/>
    <w:tmpl w:val="8ECEE51B"/>
    <w:lvl w:ilvl="0" w:tentative="0">
      <w:start w:val="3"/>
      <w:numFmt w:val="chineseCounting"/>
      <w:suff w:val="nothing"/>
      <w:lvlText w:val="%1、"/>
      <w:lvlJc w:val="left"/>
      <w:rPr>
        <w:rFonts w:hint="eastAsia"/>
      </w:rPr>
    </w:lvl>
  </w:abstractNum>
  <w:abstractNum w:abstractNumId="2">
    <w:nsid w:val="BC3F37CD"/>
    <w:multiLevelType w:val="singleLevel"/>
    <w:tmpl w:val="BC3F37CD"/>
    <w:lvl w:ilvl="0" w:tentative="0">
      <w:start w:val="1"/>
      <w:numFmt w:val="decimal"/>
      <w:lvlText w:val="%1."/>
      <w:lvlJc w:val="left"/>
      <w:pPr>
        <w:ind w:left="425" w:hanging="425"/>
      </w:pPr>
      <w:rPr>
        <w:rFonts w:hint="default"/>
      </w:rPr>
    </w:lvl>
  </w:abstractNum>
  <w:abstractNum w:abstractNumId="3">
    <w:nsid w:val="CF092B84"/>
    <w:multiLevelType w:val="multilevel"/>
    <w:tmpl w:val="CF092B84"/>
    <w:lvl w:ilvl="0" w:tentative="0">
      <w:start w:val="3"/>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4">
    <w:nsid w:val="D028C72F"/>
    <w:multiLevelType w:val="singleLevel"/>
    <w:tmpl w:val="D028C72F"/>
    <w:lvl w:ilvl="0" w:tentative="0">
      <w:start w:val="1"/>
      <w:numFmt w:val="decimal"/>
      <w:lvlText w:val="%1."/>
      <w:lvlJc w:val="left"/>
      <w:pPr>
        <w:ind w:left="425" w:hanging="425"/>
      </w:pPr>
      <w:rPr>
        <w:rFonts w:hint="default"/>
        <w:b w:val="0"/>
        <w:bCs w:val="0"/>
      </w:rPr>
    </w:lvl>
  </w:abstractNum>
  <w:abstractNum w:abstractNumId="5">
    <w:nsid w:val="EE71424D"/>
    <w:multiLevelType w:val="singleLevel"/>
    <w:tmpl w:val="EE71424D"/>
    <w:lvl w:ilvl="0" w:tentative="0">
      <w:start w:val="1"/>
      <w:numFmt w:val="decimal"/>
      <w:lvlText w:val="%1."/>
      <w:lvlJc w:val="left"/>
      <w:pPr>
        <w:ind w:left="425" w:hanging="425"/>
      </w:pPr>
      <w:rPr>
        <w:rFonts w:hint="default"/>
        <w:b w:val="0"/>
        <w:bCs w:val="0"/>
      </w:rPr>
    </w:lvl>
  </w:abstractNum>
  <w:abstractNum w:abstractNumId="6">
    <w:nsid w:val="EED3F5CE"/>
    <w:multiLevelType w:val="singleLevel"/>
    <w:tmpl w:val="EED3F5CE"/>
    <w:lvl w:ilvl="0" w:tentative="0">
      <w:start w:val="1"/>
      <w:numFmt w:val="decimal"/>
      <w:lvlText w:val="%1."/>
      <w:lvlJc w:val="left"/>
      <w:pPr>
        <w:ind w:left="425" w:hanging="425"/>
      </w:pPr>
      <w:rPr>
        <w:rFonts w:hint="default"/>
      </w:rPr>
    </w:lvl>
  </w:abstractNum>
  <w:abstractNum w:abstractNumId="7">
    <w:nsid w:val="0053208E"/>
    <w:multiLevelType w:val="multilevel"/>
    <w:tmpl w:val="0053208E"/>
    <w:lvl w:ilvl="0" w:tentative="0">
      <w:start w:val="2"/>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8">
    <w:nsid w:val="0E760106"/>
    <w:multiLevelType w:val="singleLevel"/>
    <w:tmpl w:val="0E760106"/>
    <w:lvl w:ilvl="0" w:tentative="0">
      <w:start w:val="1"/>
      <w:numFmt w:val="decimal"/>
      <w:suff w:val="nothing"/>
      <w:lvlText w:val="%1、"/>
      <w:lvlJc w:val="left"/>
    </w:lvl>
  </w:abstractNum>
  <w:abstractNum w:abstractNumId="9">
    <w:nsid w:val="4A9609FE"/>
    <w:multiLevelType w:val="singleLevel"/>
    <w:tmpl w:val="4A9609FE"/>
    <w:lvl w:ilvl="0" w:tentative="0">
      <w:start w:val="1"/>
      <w:numFmt w:val="decimal"/>
      <w:lvlText w:val="(%1)"/>
      <w:lvlJc w:val="left"/>
      <w:pPr>
        <w:ind w:left="425" w:hanging="425"/>
      </w:pPr>
      <w:rPr>
        <w:rFonts w:hint="default"/>
      </w:rPr>
    </w:lvl>
  </w:abstractNum>
  <w:abstractNum w:abstractNumId="10">
    <w:nsid w:val="58786D1E"/>
    <w:multiLevelType w:val="singleLevel"/>
    <w:tmpl w:val="58786D1E"/>
    <w:lvl w:ilvl="0" w:tentative="0">
      <w:start w:val="1"/>
      <w:numFmt w:val="decimal"/>
      <w:lvlText w:val="%1."/>
      <w:lvlJc w:val="left"/>
      <w:pPr>
        <w:ind w:left="425" w:hanging="425"/>
      </w:pPr>
      <w:rPr>
        <w:rFonts w:hint="default"/>
      </w:rPr>
    </w:lvl>
  </w:abstractNum>
  <w:abstractNum w:abstractNumId="11">
    <w:nsid w:val="59ADCABA"/>
    <w:multiLevelType w:val="multilevel"/>
    <w:tmpl w:val="59ADCABA"/>
    <w:lvl w:ilvl="0" w:tentative="0">
      <w:start w:val="4"/>
      <w:numFmt w:val="decimal"/>
      <w:lvlText w:val="%1"/>
      <w:lvlJc w:val="left"/>
      <w:pPr>
        <w:ind w:left="1313" w:hanging="361"/>
      </w:pPr>
      <w:rPr>
        <w:rFonts w:hint="default"/>
        <w:lang w:val="zh-CN" w:eastAsia="zh-CN" w:bidi="zh-CN"/>
      </w:rPr>
    </w:lvl>
    <w:lvl w:ilvl="1" w:tentative="0">
      <w:start w:val="1"/>
      <w:numFmt w:val="decimal"/>
      <w:lvlText w:val="%1.%2"/>
      <w:lvlJc w:val="left"/>
      <w:pPr>
        <w:ind w:left="1313" w:hanging="361"/>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12">
    <w:nsid w:val="6A3DCBDE"/>
    <w:multiLevelType w:val="singleLevel"/>
    <w:tmpl w:val="6A3DCBDE"/>
    <w:lvl w:ilvl="0" w:tentative="0">
      <w:start w:val="1"/>
      <w:numFmt w:val="chineseCounting"/>
      <w:suff w:val="nothing"/>
      <w:lvlText w:val="%1、"/>
      <w:lvlJc w:val="left"/>
      <w:rPr>
        <w:rFonts w:hint="eastAsia"/>
      </w:rPr>
    </w:lvl>
  </w:abstractNum>
  <w:abstractNum w:abstractNumId="13">
    <w:nsid w:val="6CD87A3A"/>
    <w:multiLevelType w:val="singleLevel"/>
    <w:tmpl w:val="6CD87A3A"/>
    <w:lvl w:ilvl="0" w:tentative="0">
      <w:start w:val="2"/>
      <w:numFmt w:val="chineseCounting"/>
      <w:suff w:val="space"/>
      <w:lvlText w:val="第%1章"/>
      <w:lvlJc w:val="left"/>
      <w:rPr>
        <w:rFonts w:hint="eastAsia"/>
      </w:rPr>
    </w:lvl>
  </w:abstractNum>
  <w:num w:numId="1">
    <w:abstractNumId w:val="7"/>
  </w:num>
  <w:num w:numId="2">
    <w:abstractNumId w:val="3"/>
  </w:num>
  <w:num w:numId="3">
    <w:abstractNumId w:val="11"/>
  </w:num>
  <w:num w:numId="4">
    <w:abstractNumId w:val="13"/>
  </w:num>
  <w:num w:numId="5">
    <w:abstractNumId w:val="12"/>
  </w:num>
  <w:num w:numId="6">
    <w:abstractNumId w:val="2"/>
  </w:num>
  <w:num w:numId="7">
    <w:abstractNumId w:val="0"/>
  </w:num>
  <w:num w:numId="8">
    <w:abstractNumId w:val="4"/>
  </w:num>
  <w:num w:numId="9">
    <w:abstractNumId w:val="9"/>
  </w:num>
  <w:num w:numId="10">
    <w:abstractNumId w:val="5"/>
  </w:num>
  <w:num w:numId="11">
    <w:abstractNumId w:val="10"/>
  </w:num>
  <w:num w:numId="12">
    <w:abstractNumId w:val="6"/>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4ZTRmNmM1MDcxZDkyOTQ1ZTE1YTczNGE0NTE4OGUifQ=="/>
  </w:docVars>
  <w:rsids>
    <w:rsidRoot w:val="007859F3"/>
    <w:rsid w:val="00032A5A"/>
    <w:rsid w:val="00120673"/>
    <w:rsid w:val="0028557A"/>
    <w:rsid w:val="0030032C"/>
    <w:rsid w:val="003A0A3C"/>
    <w:rsid w:val="00424B3E"/>
    <w:rsid w:val="005333CD"/>
    <w:rsid w:val="005336AA"/>
    <w:rsid w:val="007859F3"/>
    <w:rsid w:val="007A32A3"/>
    <w:rsid w:val="007E3321"/>
    <w:rsid w:val="00872F4B"/>
    <w:rsid w:val="00935445"/>
    <w:rsid w:val="0099113D"/>
    <w:rsid w:val="00AC20B6"/>
    <w:rsid w:val="00C164F9"/>
    <w:rsid w:val="00D27F42"/>
    <w:rsid w:val="00DD7E75"/>
    <w:rsid w:val="011F0FFC"/>
    <w:rsid w:val="014F2F53"/>
    <w:rsid w:val="04E954F8"/>
    <w:rsid w:val="071B02F8"/>
    <w:rsid w:val="0A3F2D85"/>
    <w:rsid w:val="0B6F5B42"/>
    <w:rsid w:val="0C11233A"/>
    <w:rsid w:val="0CB2134A"/>
    <w:rsid w:val="0E9E6E62"/>
    <w:rsid w:val="0F460B17"/>
    <w:rsid w:val="0FCB2DE5"/>
    <w:rsid w:val="0FEB5776"/>
    <w:rsid w:val="10F959EB"/>
    <w:rsid w:val="11E33BAF"/>
    <w:rsid w:val="12241424"/>
    <w:rsid w:val="134E5C22"/>
    <w:rsid w:val="14FE3CE6"/>
    <w:rsid w:val="14FE762F"/>
    <w:rsid w:val="1567761D"/>
    <w:rsid w:val="16366ADE"/>
    <w:rsid w:val="17D47CC0"/>
    <w:rsid w:val="1BF70E86"/>
    <w:rsid w:val="1C507009"/>
    <w:rsid w:val="1DE54FAA"/>
    <w:rsid w:val="1E4608BC"/>
    <w:rsid w:val="1ECA44D1"/>
    <w:rsid w:val="203A7231"/>
    <w:rsid w:val="21260196"/>
    <w:rsid w:val="22FA3833"/>
    <w:rsid w:val="24D84208"/>
    <w:rsid w:val="25E4454F"/>
    <w:rsid w:val="26BC56B7"/>
    <w:rsid w:val="276A4C28"/>
    <w:rsid w:val="28100C39"/>
    <w:rsid w:val="2849684E"/>
    <w:rsid w:val="286B3907"/>
    <w:rsid w:val="2976789B"/>
    <w:rsid w:val="29FB0865"/>
    <w:rsid w:val="2B674404"/>
    <w:rsid w:val="2C5F332D"/>
    <w:rsid w:val="2CC55405"/>
    <w:rsid w:val="2D3002B8"/>
    <w:rsid w:val="2D8C1F00"/>
    <w:rsid w:val="2F4A2861"/>
    <w:rsid w:val="2FF32396"/>
    <w:rsid w:val="324D609F"/>
    <w:rsid w:val="336C3658"/>
    <w:rsid w:val="3454129D"/>
    <w:rsid w:val="36985FD3"/>
    <w:rsid w:val="36A460CE"/>
    <w:rsid w:val="378411F6"/>
    <w:rsid w:val="386A146F"/>
    <w:rsid w:val="39E15381"/>
    <w:rsid w:val="3A612966"/>
    <w:rsid w:val="3AE50ED3"/>
    <w:rsid w:val="3AED4FD6"/>
    <w:rsid w:val="3BC41325"/>
    <w:rsid w:val="3C9B4F2B"/>
    <w:rsid w:val="3CBE19AA"/>
    <w:rsid w:val="3E7322A6"/>
    <w:rsid w:val="3F202A44"/>
    <w:rsid w:val="400E0E9A"/>
    <w:rsid w:val="40B36CB5"/>
    <w:rsid w:val="40F17534"/>
    <w:rsid w:val="40FF4521"/>
    <w:rsid w:val="412C1F7C"/>
    <w:rsid w:val="41A25D3E"/>
    <w:rsid w:val="42A137BC"/>
    <w:rsid w:val="43B110AE"/>
    <w:rsid w:val="43CF6B92"/>
    <w:rsid w:val="455507B5"/>
    <w:rsid w:val="46092B05"/>
    <w:rsid w:val="46EA0D3F"/>
    <w:rsid w:val="47F0713F"/>
    <w:rsid w:val="48104AB0"/>
    <w:rsid w:val="487815A6"/>
    <w:rsid w:val="49042E3A"/>
    <w:rsid w:val="4A9A3E91"/>
    <w:rsid w:val="4B296B88"/>
    <w:rsid w:val="4C52210E"/>
    <w:rsid w:val="4CBB0183"/>
    <w:rsid w:val="4D1B1A17"/>
    <w:rsid w:val="4D3D0D14"/>
    <w:rsid w:val="4F9560D6"/>
    <w:rsid w:val="50092CB5"/>
    <w:rsid w:val="502A1CE1"/>
    <w:rsid w:val="50527942"/>
    <w:rsid w:val="50DE21C3"/>
    <w:rsid w:val="52E043E6"/>
    <w:rsid w:val="542201BC"/>
    <w:rsid w:val="56BE674F"/>
    <w:rsid w:val="56C303DA"/>
    <w:rsid w:val="571F3F27"/>
    <w:rsid w:val="58436EB9"/>
    <w:rsid w:val="591416FF"/>
    <w:rsid w:val="5AB81CBC"/>
    <w:rsid w:val="5B4604D8"/>
    <w:rsid w:val="5BA43744"/>
    <w:rsid w:val="5C001154"/>
    <w:rsid w:val="5EE34E63"/>
    <w:rsid w:val="635673A8"/>
    <w:rsid w:val="63E05508"/>
    <w:rsid w:val="652E32C1"/>
    <w:rsid w:val="659C76C6"/>
    <w:rsid w:val="66186012"/>
    <w:rsid w:val="677D0632"/>
    <w:rsid w:val="681A2B25"/>
    <w:rsid w:val="682304F6"/>
    <w:rsid w:val="689C01CA"/>
    <w:rsid w:val="69003FE9"/>
    <w:rsid w:val="69247253"/>
    <w:rsid w:val="69FA5E67"/>
    <w:rsid w:val="6A2342C4"/>
    <w:rsid w:val="6B4908FB"/>
    <w:rsid w:val="6B9F06EA"/>
    <w:rsid w:val="6CF22E26"/>
    <w:rsid w:val="6E660917"/>
    <w:rsid w:val="6E6C4BD3"/>
    <w:rsid w:val="6ED07197"/>
    <w:rsid w:val="6EDF03EB"/>
    <w:rsid w:val="6F8F2B24"/>
    <w:rsid w:val="6FBA3674"/>
    <w:rsid w:val="70593592"/>
    <w:rsid w:val="70AD5FFD"/>
    <w:rsid w:val="71F238C8"/>
    <w:rsid w:val="72620FE1"/>
    <w:rsid w:val="738E3977"/>
    <w:rsid w:val="73C63471"/>
    <w:rsid w:val="74A506A4"/>
    <w:rsid w:val="75113C1C"/>
    <w:rsid w:val="76456FA0"/>
    <w:rsid w:val="783B46B4"/>
    <w:rsid w:val="7AD428F1"/>
    <w:rsid w:val="7FC50D75"/>
    <w:rsid w:val="7FFB1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字符"/>
    <w:basedOn w:val="15"/>
    <w:link w:val="10"/>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14</Pages>
  <Words>5304</Words>
  <Characters>5676</Characters>
  <Lines>23</Lines>
  <Paragraphs>6</Paragraphs>
  <TotalTime>20</TotalTime>
  <ScaleCrop>false</ScaleCrop>
  <LinksUpToDate>false</LinksUpToDate>
  <CharactersWithSpaces>6066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2023-07-17T01:02:00Z</dcterms:created>
  <dc:creator>佳乐明</dc:creator>
  <cp:lastModifiedBy>Administrator</cp:lastModifiedBy>
  <dcterms:modified xsi:type="dcterms:W3CDTF">2023-07-26T01:04:29Z</dcterms:modified>
  <dc:title>中  华  人  民  共  和  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2052-12.1.0.15120</vt:lpwstr>
  </property>
  <property fmtid="{D5CDD505-2E9C-101B-9397-08002B2CF9AE}" pid="6" name="ICV">
    <vt:lpwstr>175799B7DA5941AEABAF14BBA527CAE3</vt:lpwstr>
  </property>
</Properties>
</file>